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B4C8" w14:textId="77777777"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TECHNINĖ SPECIFIKACIJA</w:t>
      </w:r>
    </w:p>
    <w:p w14:paraId="461C3A8B" w14:textId="77777777"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SOCIALINIŲ VERSLŲ AKCELERAVIMO IR DALYVAVIMO TARPTAUTINĖJE TINKLAVEIKOJE MOKYMŲ PASLAUGŲ PIRKIMAS</w:t>
      </w:r>
    </w:p>
    <w:p w14:paraId="43FEB0D3" w14:textId="77777777" w:rsidR="00DE61C5" w:rsidRPr="00F91BA6" w:rsidRDefault="00DE61C5" w:rsidP="00B96D47">
      <w:pPr>
        <w:spacing w:after="0" w:line="276" w:lineRule="auto"/>
        <w:jc w:val="center"/>
        <w:textAlignment w:val="baseline"/>
        <w:rPr>
          <w:rFonts w:ascii="Verdana" w:eastAsia="Verdana" w:hAnsi="Verdana" w:cs="Verdana"/>
          <w:sz w:val="20"/>
          <w:szCs w:val="20"/>
        </w:rPr>
      </w:pPr>
    </w:p>
    <w:p w14:paraId="1CD26FB0" w14:textId="77777777"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I SKYRIUS</w:t>
      </w:r>
    </w:p>
    <w:p w14:paraId="50136F08" w14:textId="77777777" w:rsidR="00DE61C5" w:rsidRPr="00F91BA6" w:rsidRDefault="00DE61C5" w:rsidP="00B96D47">
      <w:pPr>
        <w:spacing w:after="0" w:line="276" w:lineRule="auto"/>
        <w:ind w:firstLine="135"/>
        <w:jc w:val="center"/>
        <w:textAlignment w:val="baseline"/>
        <w:rPr>
          <w:rFonts w:ascii="Verdana" w:eastAsia="Verdana" w:hAnsi="Verdana" w:cs="Verdana"/>
          <w:b/>
          <w:bCs/>
          <w:sz w:val="20"/>
          <w:szCs w:val="20"/>
        </w:rPr>
      </w:pPr>
      <w:r w:rsidRPr="06BE9C53">
        <w:rPr>
          <w:rFonts w:ascii="Verdana" w:eastAsia="Verdana" w:hAnsi="Verdana" w:cs="Verdana"/>
          <w:b/>
          <w:bCs/>
          <w:sz w:val="20"/>
          <w:szCs w:val="20"/>
        </w:rPr>
        <w:t>BENDROSIOS NUOSTATOS</w:t>
      </w:r>
    </w:p>
    <w:p w14:paraId="1497534F" w14:textId="77777777" w:rsidR="00DE61C5" w:rsidRPr="00F91BA6" w:rsidRDefault="00DE61C5" w:rsidP="00C57E3E">
      <w:pPr>
        <w:spacing w:after="0" w:line="276" w:lineRule="auto"/>
        <w:ind w:firstLine="135"/>
        <w:jc w:val="both"/>
        <w:textAlignment w:val="baseline"/>
        <w:rPr>
          <w:rFonts w:ascii="Verdana" w:eastAsia="Verdana" w:hAnsi="Verdana" w:cs="Verdana"/>
          <w:b/>
          <w:bCs/>
          <w:sz w:val="20"/>
          <w:szCs w:val="20"/>
        </w:rPr>
      </w:pPr>
    </w:p>
    <w:p w14:paraId="0C63C988"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Viešoji įstaiga Inovacijų agentūra, įgyvendindama projektą „</w:t>
      </w:r>
      <w:proofErr w:type="spellStart"/>
      <w:r w:rsidRPr="06BE9C53">
        <w:rPr>
          <w:rFonts w:ascii="Verdana" w:eastAsia="Verdana" w:hAnsi="Verdana" w:cs="Verdana"/>
          <w:sz w:val="20"/>
          <w:szCs w:val="20"/>
          <w:shd w:val="clear" w:color="auto" w:fill="FFFFFF"/>
        </w:rPr>
        <w:t>Akceleruoti</w:t>
      </w:r>
      <w:proofErr w:type="spellEnd"/>
      <w:r w:rsidRPr="06BE9C53">
        <w:rPr>
          <w:rFonts w:ascii="Verdana" w:eastAsia="Verdana" w:hAnsi="Verdana" w:cs="Verdana"/>
          <w:sz w:val="20"/>
          <w:szCs w:val="20"/>
          <w:shd w:val="clear" w:color="auto" w:fill="FFFFFF"/>
        </w:rPr>
        <w:t xml:space="preserve"> socialinį verslą per nuoseklią mokymo ir tinklaveikos programą” (toliau – </w:t>
      </w:r>
      <w:r w:rsidRPr="06BE9C53">
        <w:rPr>
          <w:rFonts w:ascii="Verdana" w:eastAsia="Verdana" w:hAnsi="Verdana" w:cs="Verdana"/>
          <w:b/>
          <w:bCs/>
          <w:sz w:val="20"/>
          <w:szCs w:val="20"/>
          <w:shd w:val="clear" w:color="auto" w:fill="FFFFFF"/>
        </w:rPr>
        <w:t>Projektas</w:t>
      </w:r>
      <w:r w:rsidRPr="06BE9C53">
        <w:rPr>
          <w:rFonts w:ascii="Verdana" w:eastAsia="Verdana" w:hAnsi="Verdana" w:cs="Verdana"/>
          <w:sz w:val="20"/>
          <w:szCs w:val="20"/>
          <w:shd w:val="clear" w:color="auto" w:fill="FFFFFF"/>
        </w:rPr>
        <w:t xml:space="preserve">) </w:t>
      </w:r>
      <w:r w:rsidRPr="06BE9C53">
        <w:rPr>
          <w:rFonts w:ascii="Verdana" w:eastAsia="Verdana" w:hAnsi="Verdana" w:cs="Verdana"/>
          <w:sz w:val="20"/>
          <w:szCs w:val="20"/>
        </w:rPr>
        <w:t>vykdo verslo </w:t>
      </w:r>
      <w:proofErr w:type="spellStart"/>
      <w:r w:rsidRPr="06BE9C53">
        <w:rPr>
          <w:rFonts w:ascii="Verdana" w:eastAsia="Verdana" w:hAnsi="Verdana" w:cs="Verdana"/>
          <w:sz w:val="20"/>
          <w:szCs w:val="20"/>
        </w:rPr>
        <w:t>akceleravimo</w:t>
      </w:r>
      <w:proofErr w:type="spellEnd"/>
      <w:r w:rsidRPr="06BE9C53">
        <w:rPr>
          <w:rFonts w:ascii="Verdana" w:eastAsia="Verdana" w:hAnsi="Verdana" w:cs="Verdana"/>
          <w:sz w:val="20"/>
          <w:szCs w:val="20"/>
        </w:rPr>
        <w:t> paslaugų pirkimą pagal šioje Techninėje specifikacijoje numatytas sąlygas. </w:t>
      </w:r>
    </w:p>
    <w:p w14:paraId="6B3712FC"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Techninėje specifikacijoje vartojamos sąvokos: </w:t>
      </w:r>
    </w:p>
    <w:p w14:paraId="3AE050AC"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Perkančioji organizacija</w:t>
      </w:r>
      <w:r w:rsidRPr="06BE9C53">
        <w:rPr>
          <w:rFonts w:ascii="Verdana" w:eastAsia="Verdana" w:hAnsi="Verdana" w:cs="Verdana"/>
          <w:sz w:val="20"/>
          <w:szCs w:val="20"/>
        </w:rPr>
        <w:t xml:space="preserve"> – Viešoji įstaiga Inovacijų agentūra;</w:t>
      </w:r>
    </w:p>
    <w:p w14:paraId="4A83AB87" w14:textId="77777777" w:rsidR="00DE61C5" w:rsidRPr="00F91BA6" w:rsidRDefault="00DE61C5" w:rsidP="00C57E3E">
      <w:pPr>
        <w:pStyle w:val="ListParagraph"/>
        <w:numPr>
          <w:ilvl w:val="1"/>
          <w:numId w:val="5"/>
        </w:numPr>
        <w:tabs>
          <w:tab w:val="left" w:pos="567"/>
        </w:tabs>
        <w:spacing w:before="60" w:after="60" w:line="240" w:lineRule="auto"/>
        <w:jc w:val="both"/>
        <w:rPr>
          <w:rFonts w:ascii="Verdana" w:eastAsia="Verdana" w:hAnsi="Verdana" w:cs="Verdana"/>
          <w:sz w:val="20"/>
          <w:szCs w:val="20"/>
        </w:rPr>
      </w:pPr>
      <w:r w:rsidRPr="06BE9C53">
        <w:rPr>
          <w:rFonts w:ascii="Verdana" w:eastAsia="Verdana" w:hAnsi="Verdana" w:cs="Verdana"/>
          <w:b/>
          <w:bCs/>
          <w:sz w:val="20"/>
          <w:szCs w:val="20"/>
        </w:rPr>
        <w:t>Paslaugų teikėjas</w:t>
      </w:r>
      <w:r w:rsidRPr="06BE9C53">
        <w:rPr>
          <w:rFonts w:ascii="Verdana" w:eastAsia="Verdana" w:hAnsi="Verdana" w:cs="Verdana"/>
          <w:sz w:val="20"/>
          <w:szCs w:val="20"/>
        </w:rPr>
        <w:t xml:space="preserve"> – </w:t>
      </w:r>
      <w:r w:rsidRPr="06BE9C53">
        <w:rPr>
          <w:rFonts w:ascii="Verdana" w:eastAsia="Verdana" w:hAnsi="Verdana" w:cs="Verdana"/>
          <w:color w:val="000000" w:themeColor="text1"/>
          <w:sz w:val="20"/>
          <w:szCs w:val="20"/>
        </w:rPr>
        <w:t>viešajame pirkime dalyvaujantis ir jį laimėjęs Paslaugų teikėjas.</w:t>
      </w:r>
    </w:p>
    <w:p w14:paraId="38583A1A" w14:textId="77777777" w:rsidR="00DE61C5" w:rsidRPr="00F91BA6" w:rsidRDefault="00DE61C5" w:rsidP="00C57E3E">
      <w:pPr>
        <w:pStyle w:val="ListParagraph"/>
        <w:numPr>
          <w:ilvl w:val="1"/>
          <w:numId w:val="5"/>
        </w:numPr>
        <w:spacing w:after="0" w:line="276" w:lineRule="auto"/>
        <w:jc w:val="both"/>
        <w:textAlignment w:val="baseline"/>
        <w:rPr>
          <w:rStyle w:val="normaltextrun"/>
          <w:rFonts w:ascii="Verdana" w:eastAsia="Verdana" w:hAnsi="Verdana" w:cs="Verdana"/>
          <w:sz w:val="20"/>
          <w:szCs w:val="20"/>
        </w:rPr>
      </w:pPr>
      <w:proofErr w:type="spellStart"/>
      <w:r w:rsidRPr="06BE9C53">
        <w:rPr>
          <w:rFonts w:ascii="Verdana" w:eastAsia="Verdana" w:hAnsi="Verdana" w:cs="Verdana"/>
          <w:b/>
          <w:bCs/>
          <w:sz w:val="20"/>
          <w:szCs w:val="20"/>
        </w:rPr>
        <w:t>Akceleravimo</w:t>
      </w:r>
      <w:proofErr w:type="spellEnd"/>
      <w:r w:rsidRPr="06BE9C53">
        <w:rPr>
          <w:rFonts w:ascii="Verdana" w:eastAsia="Verdana" w:hAnsi="Verdana" w:cs="Verdana"/>
          <w:b/>
          <w:bCs/>
          <w:sz w:val="20"/>
          <w:szCs w:val="20"/>
        </w:rPr>
        <w:t xml:space="preserve"> programa</w:t>
      </w:r>
      <w:r w:rsidRPr="06BE9C53">
        <w:rPr>
          <w:rFonts w:ascii="Verdana" w:eastAsia="Verdana" w:hAnsi="Verdana" w:cs="Verdana"/>
          <w:sz w:val="20"/>
          <w:szCs w:val="20"/>
        </w:rPr>
        <w:t xml:space="preserve"> (toliau – </w:t>
      </w:r>
      <w:r w:rsidRPr="06BE9C53">
        <w:rPr>
          <w:rFonts w:ascii="Verdana" w:eastAsia="Verdana" w:hAnsi="Verdana" w:cs="Verdana"/>
          <w:b/>
          <w:bCs/>
          <w:sz w:val="20"/>
          <w:szCs w:val="20"/>
        </w:rPr>
        <w:t>Programa</w:t>
      </w:r>
      <w:r w:rsidRPr="06BE9C53">
        <w:rPr>
          <w:rFonts w:ascii="Verdana" w:eastAsia="Verdana" w:hAnsi="Verdana" w:cs="Verdana"/>
          <w:sz w:val="20"/>
          <w:szCs w:val="20"/>
        </w:rPr>
        <w:t xml:space="preserve">) – </w:t>
      </w:r>
      <w:r w:rsidRPr="06BE9C53">
        <w:rPr>
          <w:rStyle w:val="normaltextrun"/>
          <w:rFonts w:ascii="Verdana" w:eastAsia="Verdana" w:hAnsi="Verdana" w:cs="Verdana"/>
          <w:sz w:val="20"/>
          <w:szCs w:val="20"/>
          <w:shd w:val="clear" w:color="auto" w:fill="FFFFFF"/>
        </w:rPr>
        <w:t>profesionalių paslaugų visuma, apimanti konsultavimo, mokymo, grupinių ir individualių konsultacijų organizavimo, socialinio verslo vystymo pagalbos ir patarimų teikimo, partnerių paieškos ir kitas, šioje Techninėje specifikacijoje numatytas, paslaugas, taikant pažangias paslaugų teikimo priemones ir metodus;</w:t>
      </w:r>
    </w:p>
    <w:p w14:paraId="2BB9CC0A" w14:textId="77777777" w:rsidR="00DE61C5" w:rsidRDefault="00DE61C5" w:rsidP="00C57E3E">
      <w:pPr>
        <w:pStyle w:val="ListParagraph"/>
        <w:numPr>
          <w:ilvl w:val="1"/>
          <w:numId w:val="5"/>
        </w:numPr>
        <w:spacing w:after="0" w:line="276" w:lineRule="auto"/>
        <w:jc w:val="both"/>
        <w:rPr>
          <w:rFonts w:ascii="Verdana" w:eastAsia="Verdana" w:hAnsi="Verdana" w:cs="Verdana"/>
          <w:sz w:val="20"/>
          <w:szCs w:val="20"/>
        </w:rPr>
      </w:pPr>
      <w:r w:rsidRPr="06BE9C53">
        <w:rPr>
          <w:rFonts w:ascii="Verdana" w:eastAsia="Verdana" w:hAnsi="Verdana" w:cs="Verdana"/>
          <w:b/>
          <w:bCs/>
          <w:sz w:val="20"/>
          <w:szCs w:val="20"/>
        </w:rPr>
        <w:t>Atrankos renginys</w:t>
      </w:r>
      <w:r w:rsidRPr="06BE9C53">
        <w:rPr>
          <w:rFonts w:ascii="Verdana" w:eastAsia="Verdana" w:hAnsi="Verdana" w:cs="Verdana"/>
          <w:sz w:val="20"/>
          <w:szCs w:val="20"/>
        </w:rPr>
        <w:t xml:space="preserve"> – Paslaugų teikėjo organizuotas ir įgyvendintas nuotolinis atrankos renginys, siekiant patikrinti atrankos dalyvių motyvaciją ir pasirengimą dalyvauti Programoje;</w:t>
      </w:r>
    </w:p>
    <w:p w14:paraId="11D5783F" w14:textId="77777777" w:rsidR="00DE61C5" w:rsidRDefault="00DE61C5" w:rsidP="00C57E3E">
      <w:pPr>
        <w:pStyle w:val="ListParagraph"/>
        <w:numPr>
          <w:ilvl w:val="1"/>
          <w:numId w:val="5"/>
        </w:numPr>
        <w:spacing w:after="0" w:line="276" w:lineRule="auto"/>
        <w:jc w:val="both"/>
        <w:rPr>
          <w:rFonts w:ascii="Verdana" w:eastAsia="Verdana" w:hAnsi="Verdana" w:cs="Verdana"/>
          <w:sz w:val="20"/>
          <w:szCs w:val="20"/>
        </w:rPr>
      </w:pPr>
      <w:r w:rsidRPr="06BE9C53">
        <w:rPr>
          <w:rFonts w:ascii="Verdana" w:eastAsia="Verdana" w:hAnsi="Verdana" w:cs="Verdana"/>
          <w:b/>
          <w:bCs/>
          <w:sz w:val="20"/>
          <w:szCs w:val="20"/>
        </w:rPr>
        <w:t xml:space="preserve">Programos dalyvis </w:t>
      </w:r>
      <w:r w:rsidRPr="06BE9C53">
        <w:rPr>
          <w:rFonts w:ascii="Verdana" w:eastAsia="Verdana" w:hAnsi="Verdana" w:cs="Verdana"/>
          <w:sz w:val="20"/>
          <w:szCs w:val="20"/>
        </w:rPr>
        <w:t>– fizinis ar juridinis asmuo, kurį Perkančioji organizacija kartu su Paslaugų teikėju atrenka pagal iš anksto nustatytus socialinio verslo kriterijus ir Atrankos renginio metu įgytas įžvalgas, dalyvaujantis Programoje;</w:t>
      </w:r>
    </w:p>
    <w:p w14:paraId="4572CFD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b/>
          <w:bCs/>
          <w:sz w:val="20"/>
          <w:szCs w:val="20"/>
        </w:rPr>
        <w:t>Stažuotė</w:t>
      </w:r>
      <w:r w:rsidRPr="3AFE9358">
        <w:rPr>
          <w:rFonts w:ascii="Verdana" w:eastAsia="Verdana" w:hAnsi="Verdana" w:cs="Verdana"/>
          <w:sz w:val="20"/>
          <w:szCs w:val="20"/>
        </w:rPr>
        <w:t xml:space="preserve"> – Paslaugų teikėjo organizuojama kelionė į užsienį 7 (septyniems) Programos dalyviams, siekiant įgyti naujų kompetencijų, užmegzti naudingas pažintis bei įgyti užsienio patirties socialinio verslo srityje;</w:t>
      </w:r>
    </w:p>
    <w:p w14:paraId="609C6BD5"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Stažuotės dalyvis</w:t>
      </w:r>
      <w:r w:rsidRPr="06BE9C53">
        <w:rPr>
          <w:rFonts w:ascii="Verdana" w:eastAsia="Verdana" w:hAnsi="Verdana" w:cs="Verdana"/>
          <w:sz w:val="20"/>
          <w:szCs w:val="20"/>
        </w:rPr>
        <w:t xml:space="preserve"> – visą Programą baigęs Programos dalyvis, kuris Perkančiosios organizacijos ir Paslaugų teikėjo bendru sutarimu yra išrinktas dalyvauti Stažuotėje;</w:t>
      </w:r>
    </w:p>
    <w:p w14:paraId="6BE1A677"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Stažuotės programa</w:t>
      </w:r>
      <w:r w:rsidRPr="06BE9C53">
        <w:rPr>
          <w:rFonts w:ascii="Verdana" w:eastAsia="Verdana" w:hAnsi="Verdana" w:cs="Verdana"/>
          <w:sz w:val="20"/>
          <w:szCs w:val="20"/>
        </w:rPr>
        <w:t xml:space="preserve"> – Stažuotės metu gaunamos paslaugos, apimančios mokymo, konsultavimo, tinklaveikos, socialinio verslo vystymo kompetencijų stiprinimo paslaugas užsienio valstybėje, kurios teikiamos Stažuotės dalyviams;</w:t>
      </w:r>
    </w:p>
    <w:p w14:paraId="4ABC0623"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Ekspertas</w:t>
      </w:r>
      <w:r w:rsidRPr="06BE9C53">
        <w:rPr>
          <w:rFonts w:ascii="Verdana" w:eastAsia="Verdana" w:hAnsi="Verdana" w:cs="Verdana"/>
          <w:sz w:val="20"/>
          <w:szCs w:val="20"/>
        </w:rPr>
        <w:t xml:space="preserve"> – Paslaugų teikėjo paskirtas ir Paslaugas</w:t>
      </w:r>
      <w:r w:rsidRPr="06BE9C53">
        <w:rPr>
          <w:rStyle w:val="normaltextrun"/>
          <w:rFonts w:ascii="Verdana" w:eastAsia="Verdana" w:hAnsi="Verdana" w:cs="Verdana"/>
          <w:sz w:val="20"/>
          <w:szCs w:val="20"/>
          <w:shd w:val="clear" w:color="auto" w:fill="FFFFFF"/>
        </w:rPr>
        <w:t xml:space="preserve"> teikiantis asmuo, kuris dalijasi konkrečiomis aukšto lygio žiniomis bei patirtimi su Programos dalyviais;</w:t>
      </w:r>
    </w:p>
    <w:p w14:paraId="2A443D90"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Projekto vadovas</w:t>
      </w:r>
      <w:r w:rsidRPr="06BE9C53">
        <w:rPr>
          <w:rFonts w:ascii="Verdana" w:eastAsia="Verdana" w:hAnsi="Verdana" w:cs="Verdana"/>
          <w:sz w:val="20"/>
          <w:szCs w:val="20"/>
        </w:rPr>
        <w:t xml:space="preserve"> – </w:t>
      </w:r>
      <w:r w:rsidRPr="06BE9C53">
        <w:rPr>
          <w:rStyle w:val="normaltextrun"/>
          <w:rFonts w:ascii="Verdana" w:eastAsia="Verdana" w:hAnsi="Verdana" w:cs="Verdana"/>
          <w:sz w:val="20"/>
          <w:szCs w:val="20"/>
          <w:shd w:val="clear" w:color="auto" w:fill="FFFFFF"/>
        </w:rPr>
        <w:t>atsakingas už Programos ir Stažuotės suderinimą tarp Ekspertų ir Perkančiosios organizacijos, už Projekto įgyvendinimą, paslaugų teikimo koordinavimą ir organizavimą, tiesioginį bendravimą ir atsiskaitymą su Perkančiąja organizacija. Atsakingas už Programos dalyvių supažindinimą su Programa, Programos dalyvių lūkesčių ir iššūkių išgryninimą prieš prasidedant Programai. Užtikrina Programos dalyviams iškeltų tikslų pasiekimą. Taip pat atsakingas už Stažuotės organizavimą ir įgyvendinimą, geriausių kandidatų dalyvauti Stažuotėje pasiūlymą Perkančiajai organizacijai, užtikrina Stažuotės dalyviams iškeltų tikslų pasiekimą;</w:t>
      </w:r>
    </w:p>
    <w:p w14:paraId="16FA96C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 xml:space="preserve">Programos ciklas – </w:t>
      </w:r>
      <w:r w:rsidRPr="06BE9C53">
        <w:rPr>
          <w:rStyle w:val="normaltextrun"/>
          <w:rFonts w:ascii="Verdana" w:eastAsia="Verdana" w:hAnsi="Verdana" w:cs="Verdana"/>
          <w:sz w:val="20"/>
          <w:szCs w:val="20"/>
          <w:shd w:val="clear" w:color="auto" w:fill="FFFFFF"/>
        </w:rPr>
        <w:t>pagal su Perkančiąja organizacija suderintą Programą įgyvendinamas mokymų ciklas, kuris apima 6 (šešias) skirtingas mokymų temas, reguliarius Programos dalyvių susitikimus grupinėse konsultacijose ir individualias konsultacijas;</w:t>
      </w:r>
    </w:p>
    <w:p w14:paraId="2677257D" w14:textId="77777777" w:rsidR="00DE61C5" w:rsidRPr="00F91BA6" w:rsidRDefault="00DE61C5" w:rsidP="00C57E3E">
      <w:pPr>
        <w:pStyle w:val="ListParagraph"/>
        <w:numPr>
          <w:ilvl w:val="1"/>
          <w:numId w:val="5"/>
        </w:numPr>
        <w:spacing w:after="0" w:line="276" w:lineRule="auto"/>
        <w:jc w:val="both"/>
        <w:textAlignment w:val="baseline"/>
        <w:rPr>
          <w:rStyle w:val="normaltextrun"/>
          <w:rFonts w:ascii="Verdana" w:eastAsia="Verdana" w:hAnsi="Verdana" w:cs="Verdana"/>
          <w:sz w:val="20"/>
          <w:szCs w:val="20"/>
        </w:rPr>
      </w:pPr>
      <w:r w:rsidRPr="06BE9C53">
        <w:rPr>
          <w:rFonts w:ascii="Verdana" w:eastAsia="Verdana" w:hAnsi="Verdana" w:cs="Verdana"/>
          <w:b/>
          <w:bCs/>
          <w:sz w:val="20"/>
          <w:szCs w:val="20"/>
        </w:rPr>
        <w:t>Baigiamasis kontaktinis renginys</w:t>
      </w:r>
      <w:r w:rsidRPr="06BE9C53">
        <w:rPr>
          <w:rFonts w:ascii="Verdana" w:eastAsia="Verdana" w:hAnsi="Verdana" w:cs="Verdana"/>
          <w:sz w:val="20"/>
          <w:szCs w:val="20"/>
        </w:rPr>
        <w:t xml:space="preserve"> (toliau – </w:t>
      </w:r>
      <w:r w:rsidRPr="06BE9C53">
        <w:rPr>
          <w:rFonts w:ascii="Verdana" w:eastAsia="Verdana" w:hAnsi="Verdana" w:cs="Verdana"/>
          <w:b/>
          <w:bCs/>
          <w:sz w:val="20"/>
          <w:szCs w:val="20"/>
        </w:rPr>
        <w:t>Renginys</w:t>
      </w:r>
      <w:r w:rsidRPr="06BE9C53">
        <w:rPr>
          <w:rFonts w:ascii="Verdana" w:eastAsia="Verdana" w:hAnsi="Verdana" w:cs="Verdana"/>
          <w:sz w:val="20"/>
          <w:szCs w:val="20"/>
        </w:rPr>
        <w:t xml:space="preserve">) – </w:t>
      </w:r>
      <w:r w:rsidRPr="06BE9C53">
        <w:rPr>
          <w:rStyle w:val="normaltextrun"/>
          <w:rFonts w:ascii="Verdana" w:eastAsia="Verdana" w:hAnsi="Verdana" w:cs="Verdana"/>
          <w:sz w:val="20"/>
          <w:szCs w:val="20"/>
          <w:shd w:val="clear" w:color="auto" w:fill="FFFFFF"/>
        </w:rPr>
        <w:t xml:space="preserve">baigiamasis viso Projekto renginys, kurio tikslas – sudaryti galimybę visiems Programos dalyviams </w:t>
      </w:r>
      <w:r w:rsidRPr="06BE9C53">
        <w:rPr>
          <w:rStyle w:val="normaltextrun"/>
          <w:rFonts w:ascii="Verdana" w:eastAsia="Verdana" w:hAnsi="Verdana" w:cs="Verdana"/>
          <w:sz w:val="20"/>
          <w:szCs w:val="20"/>
          <w:shd w:val="clear" w:color="auto" w:fill="FFFFFF"/>
        </w:rPr>
        <w:lastRenderedPageBreak/>
        <w:t xml:space="preserve">pristatyti savo socialinį verslą bei Programos metu pasiektus rezultatus, gauti naudingų patarimų ir įžvalgų iš renginyje dalyvaujančių verslo atstovų bei ekspertų, plėsti turimų kontaktų ratą bei užmegzti partnerystes. </w:t>
      </w:r>
      <w:r w:rsidRPr="7B5CDEA8">
        <w:rPr>
          <w:rStyle w:val="normaltextrun"/>
          <w:rFonts w:ascii="Verdana" w:eastAsia="Verdana" w:hAnsi="Verdana" w:cs="Verdana"/>
          <w:sz w:val="20"/>
          <w:szCs w:val="20"/>
        </w:rPr>
        <w:t>Renginys yra atviras socialinio verslo bendruomenei, todėl jame taip pat gali dalyvauti socialinio verslo ekosistemos atstovai, partneriai, investuotojai, ekspertai bei kiti socialiniu verslu besidomintys asmenys;</w:t>
      </w:r>
    </w:p>
    <w:p w14:paraId="43E5F40B" w14:textId="77777777" w:rsidR="00DE61C5" w:rsidRPr="00F91BA6" w:rsidRDefault="00DE61C5" w:rsidP="00C57E3E">
      <w:pPr>
        <w:pStyle w:val="ListParagraph"/>
        <w:numPr>
          <w:ilvl w:val="1"/>
          <w:numId w:val="5"/>
        </w:numPr>
        <w:spacing w:after="0" w:line="276" w:lineRule="auto"/>
        <w:jc w:val="both"/>
        <w:textAlignment w:val="baseline"/>
        <w:rPr>
          <w:rStyle w:val="eop"/>
          <w:rFonts w:ascii="Verdana" w:eastAsia="Verdana" w:hAnsi="Verdana" w:cs="Verdana"/>
          <w:sz w:val="20"/>
          <w:szCs w:val="20"/>
        </w:rPr>
      </w:pPr>
      <w:r w:rsidRPr="06BE9C53">
        <w:rPr>
          <w:rFonts w:ascii="Verdana" w:eastAsia="Verdana" w:hAnsi="Verdana" w:cs="Verdana"/>
          <w:b/>
          <w:bCs/>
          <w:sz w:val="20"/>
          <w:szCs w:val="20"/>
        </w:rPr>
        <w:t>Grupinė konsultacija</w:t>
      </w:r>
      <w:r w:rsidRPr="06BE9C53">
        <w:rPr>
          <w:rFonts w:ascii="Verdana" w:eastAsia="Verdana" w:hAnsi="Verdana" w:cs="Verdana"/>
          <w:sz w:val="20"/>
          <w:szCs w:val="20"/>
        </w:rPr>
        <w:t xml:space="preserve"> – </w:t>
      </w:r>
      <w:r w:rsidRPr="06BE9C53">
        <w:rPr>
          <w:rStyle w:val="normaltextrun"/>
          <w:rFonts w:ascii="Verdana" w:eastAsia="Verdana" w:hAnsi="Verdana" w:cs="Verdana"/>
          <w:sz w:val="20"/>
          <w:szCs w:val="20"/>
          <w:shd w:val="clear" w:color="auto" w:fill="FFFFFF"/>
        </w:rPr>
        <w:t xml:space="preserve">tai Eksperto organizuojama ir </w:t>
      </w:r>
      <w:proofErr w:type="spellStart"/>
      <w:r w:rsidRPr="06BE9C53">
        <w:rPr>
          <w:rStyle w:val="normaltextrun"/>
          <w:rFonts w:ascii="Verdana" w:eastAsia="Verdana" w:hAnsi="Verdana" w:cs="Verdana"/>
          <w:sz w:val="20"/>
          <w:szCs w:val="20"/>
          <w:shd w:val="clear" w:color="auto" w:fill="FFFFFF"/>
        </w:rPr>
        <w:t>moderuojama</w:t>
      </w:r>
      <w:proofErr w:type="spellEnd"/>
      <w:r w:rsidRPr="06BE9C53">
        <w:rPr>
          <w:rStyle w:val="normaltextrun"/>
          <w:rFonts w:ascii="Verdana" w:eastAsia="Verdana" w:hAnsi="Verdana" w:cs="Verdana"/>
          <w:sz w:val="20"/>
          <w:szCs w:val="20"/>
          <w:shd w:val="clear" w:color="auto" w:fill="FFFFFF"/>
        </w:rPr>
        <w:t xml:space="preserve"> Programos dalyvių grupinė konsultacija, reguliariai susitinkant po kiekvienos mokymų temos. </w:t>
      </w:r>
    </w:p>
    <w:p w14:paraId="67D01659" w14:textId="77777777" w:rsidR="00DE61C5" w:rsidRPr="00F91BA6" w:rsidRDefault="00DE61C5" w:rsidP="00C57E3E">
      <w:pPr>
        <w:pStyle w:val="ListParagraph"/>
        <w:numPr>
          <w:ilvl w:val="1"/>
          <w:numId w:val="5"/>
        </w:numPr>
        <w:spacing w:after="0" w:line="276" w:lineRule="auto"/>
        <w:jc w:val="both"/>
        <w:textAlignment w:val="baseline"/>
        <w:rPr>
          <w:rStyle w:val="eop"/>
          <w:rFonts w:ascii="Verdana" w:eastAsia="Verdana" w:hAnsi="Verdana" w:cs="Verdana"/>
          <w:sz w:val="20"/>
          <w:szCs w:val="20"/>
        </w:rPr>
      </w:pPr>
      <w:r w:rsidRPr="06BE9C53">
        <w:rPr>
          <w:rFonts w:ascii="Verdana" w:eastAsia="Verdana" w:hAnsi="Verdana" w:cs="Verdana"/>
          <w:b/>
          <w:bCs/>
          <w:sz w:val="20"/>
          <w:szCs w:val="20"/>
        </w:rPr>
        <w:t>BC „Spiečius”</w:t>
      </w:r>
      <w:r w:rsidRPr="06BE9C53">
        <w:rPr>
          <w:rFonts w:ascii="Verdana" w:eastAsia="Verdana" w:hAnsi="Verdana" w:cs="Verdana"/>
          <w:sz w:val="20"/>
          <w:szCs w:val="20"/>
        </w:rPr>
        <w:t xml:space="preserve"> – Viešosios įstaigos Inovacijų agentūros sukurtos aktyvaus verslo vystymosi erdvės Lietuvos regionuose, pritaikytos smulkiesiems ir vidutiniams verslininkams auginti ir plėsti savo verslus, stiprinti verslumo kompetencijas, bendradarbiauti ir rasti naujus verslo partnerius.</w:t>
      </w:r>
    </w:p>
    <w:p w14:paraId="34F631B2"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Užsienio partneriai</w:t>
      </w:r>
      <w:r w:rsidRPr="06BE9C53">
        <w:rPr>
          <w:rFonts w:ascii="Verdana" w:eastAsia="Verdana" w:hAnsi="Verdana" w:cs="Verdana"/>
          <w:sz w:val="20"/>
          <w:szCs w:val="20"/>
        </w:rPr>
        <w:t xml:space="preserve"> – Stažuotės programą įgyvendinti pasitelkta užsienio organizacija, kuri Stažuotės metu teiks mokymų, konsultavimo, tinklaveikos, socialinio verslo vystymo kompetencijų stiprinimo paslaugas Stažuotės dalyviams.</w:t>
      </w:r>
    </w:p>
    <w:p w14:paraId="63DD3993" w14:textId="77777777" w:rsidR="00DE61C5" w:rsidRPr="00F91BA6" w:rsidRDefault="00DE61C5" w:rsidP="00C57E3E">
      <w:pPr>
        <w:pStyle w:val="ListParagraph"/>
        <w:spacing w:after="0" w:line="276" w:lineRule="auto"/>
        <w:jc w:val="both"/>
        <w:textAlignment w:val="baseline"/>
        <w:rPr>
          <w:rFonts w:ascii="Verdana" w:eastAsia="Verdana" w:hAnsi="Verdana" w:cs="Verdana"/>
          <w:sz w:val="20"/>
          <w:szCs w:val="20"/>
        </w:rPr>
      </w:pPr>
    </w:p>
    <w:p w14:paraId="38F6BA48" w14:textId="77777777" w:rsidR="00DE61C5" w:rsidRPr="00F91BA6" w:rsidRDefault="00DE61C5" w:rsidP="00C57E3E">
      <w:pPr>
        <w:spacing w:after="0" w:line="276" w:lineRule="auto"/>
        <w:ind w:firstLine="135"/>
        <w:jc w:val="both"/>
        <w:textAlignment w:val="baseline"/>
        <w:rPr>
          <w:rFonts w:ascii="Verdana" w:eastAsia="Verdana" w:hAnsi="Verdana" w:cs="Verdana"/>
          <w:b/>
          <w:bCs/>
          <w:sz w:val="20"/>
          <w:szCs w:val="20"/>
        </w:rPr>
      </w:pPr>
    </w:p>
    <w:p w14:paraId="6C553BFD" w14:textId="77777777"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II SKYRIUS</w:t>
      </w:r>
    </w:p>
    <w:p w14:paraId="1CEB3EF7" w14:textId="77777777" w:rsidR="00DE61C5" w:rsidRPr="00F91BA6" w:rsidRDefault="00DE61C5" w:rsidP="00B96D47">
      <w:pPr>
        <w:spacing w:after="0" w:line="276" w:lineRule="auto"/>
        <w:ind w:firstLine="135"/>
        <w:jc w:val="center"/>
        <w:textAlignment w:val="baseline"/>
        <w:rPr>
          <w:rFonts w:ascii="Verdana" w:eastAsia="Verdana" w:hAnsi="Verdana" w:cs="Verdana"/>
          <w:b/>
          <w:bCs/>
          <w:sz w:val="20"/>
          <w:szCs w:val="20"/>
        </w:rPr>
      </w:pPr>
      <w:r w:rsidRPr="06BE9C53">
        <w:rPr>
          <w:rFonts w:ascii="Verdana" w:eastAsia="Verdana" w:hAnsi="Verdana" w:cs="Verdana"/>
          <w:b/>
          <w:bCs/>
          <w:sz w:val="20"/>
          <w:szCs w:val="20"/>
        </w:rPr>
        <w:t>PIRKIMO OBJEKTAS</w:t>
      </w:r>
    </w:p>
    <w:p w14:paraId="07DB4C7F" w14:textId="77777777" w:rsidR="00DE61C5" w:rsidRPr="00F91BA6" w:rsidRDefault="00DE61C5" w:rsidP="00C57E3E">
      <w:pPr>
        <w:spacing w:after="0" w:line="276" w:lineRule="auto"/>
        <w:ind w:firstLine="135"/>
        <w:jc w:val="both"/>
        <w:textAlignment w:val="baseline"/>
        <w:rPr>
          <w:rFonts w:ascii="Verdana" w:eastAsia="Verdana" w:hAnsi="Verdana" w:cs="Verdana"/>
          <w:sz w:val="20"/>
          <w:szCs w:val="20"/>
          <w:lang w:val="en-US"/>
        </w:rPr>
      </w:pPr>
    </w:p>
    <w:p w14:paraId="0312518C"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proofErr w:type="spellStart"/>
      <w:r w:rsidRPr="3AFE9358">
        <w:rPr>
          <w:rFonts w:ascii="Verdana" w:eastAsia="Verdana" w:hAnsi="Verdana" w:cs="Verdana"/>
          <w:sz w:val="20"/>
          <w:szCs w:val="20"/>
          <w:lang w:val="en-US"/>
        </w:rPr>
        <w:t>Pirkimo</w:t>
      </w:r>
      <w:proofErr w:type="spellEnd"/>
      <w:r w:rsidRPr="3AFE9358">
        <w:rPr>
          <w:rFonts w:ascii="Verdana" w:eastAsia="Verdana" w:hAnsi="Verdana" w:cs="Verdana"/>
          <w:sz w:val="20"/>
          <w:szCs w:val="20"/>
          <w:lang w:val="en-US"/>
        </w:rPr>
        <w:t xml:space="preserve"> </w:t>
      </w:r>
      <w:proofErr w:type="spellStart"/>
      <w:r w:rsidRPr="3AFE9358">
        <w:rPr>
          <w:rFonts w:ascii="Verdana" w:eastAsia="Verdana" w:hAnsi="Verdana" w:cs="Verdana"/>
          <w:sz w:val="20"/>
          <w:szCs w:val="20"/>
          <w:lang w:val="en-US"/>
        </w:rPr>
        <w:t>objektas</w:t>
      </w:r>
      <w:proofErr w:type="spellEnd"/>
      <w:r w:rsidRPr="3AFE9358">
        <w:rPr>
          <w:rFonts w:ascii="Verdana" w:eastAsia="Verdana" w:hAnsi="Verdana" w:cs="Verdana"/>
          <w:sz w:val="20"/>
          <w:szCs w:val="20"/>
          <w:lang w:val="en-US"/>
        </w:rPr>
        <w:t xml:space="preserve"> – </w:t>
      </w:r>
      <w:proofErr w:type="spellStart"/>
      <w:r w:rsidRPr="3AFE9358">
        <w:rPr>
          <w:rFonts w:ascii="Verdana" w:eastAsia="Verdana" w:hAnsi="Verdana" w:cs="Verdana"/>
          <w:sz w:val="20"/>
          <w:szCs w:val="20"/>
          <w:lang w:val="en-US"/>
        </w:rPr>
        <w:t>socialinio</w:t>
      </w:r>
      <w:proofErr w:type="spellEnd"/>
      <w:r w:rsidRPr="3AFE9358">
        <w:rPr>
          <w:rFonts w:ascii="Verdana" w:eastAsia="Verdana" w:hAnsi="Verdana" w:cs="Verdana"/>
          <w:sz w:val="20"/>
          <w:szCs w:val="20"/>
          <w:lang w:val="en-US"/>
        </w:rPr>
        <w:t xml:space="preserve"> </w:t>
      </w:r>
      <w:proofErr w:type="spellStart"/>
      <w:r w:rsidRPr="3AFE9358">
        <w:rPr>
          <w:rFonts w:ascii="Verdana" w:eastAsia="Verdana" w:hAnsi="Verdana" w:cs="Verdana"/>
          <w:sz w:val="20"/>
          <w:szCs w:val="20"/>
          <w:lang w:val="en-US"/>
        </w:rPr>
        <w:t>verslo</w:t>
      </w:r>
      <w:proofErr w:type="spellEnd"/>
      <w:r w:rsidRPr="3AFE9358">
        <w:rPr>
          <w:rFonts w:ascii="Verdana" w:eastAsia="Verdana" w:hAnsi="Verdana" w:cs="Verdana"/>
          <w:sz w:val="20"/>
          <w:szCs w:val="20"/>
          <w:lang w:val="en-US"/>
        </w:rPr>
        <w:t xml:space="preserve"> </w:t>
      </w:r>
      <w:proofErr w:type="spellStart"/>
      <w:r w:rsidRPr="3AFE9358">
        <w:rPr>
          <w:rFonts w:ascii="Verdana" w:eastAsia="Verdana" w:hAnsi="Verdana" w:cs="Verdana"/>
          <w:sz w:val="20"/>
          <w:szCs w:val="20"/>
          <w:lang w:val="en-US"/>
        </w:rPr>
        <w:t>akceleravimo</w:t>
      </w:r>
      <w:proofErr w:type="spellEnd"/>
      <w:r w:rsidRPr="3AFE9358">
        <w:rPr>
          <w:rFonts w:ascii="Verdana" w:eastAsia="Verdana" w:hAnsi="Verdana" w:cs="Verdana"/>
          <w:sz w:val="20"/>
          <w:szCs w:val="20"/>
          <w:lang w:val="en-US"/>
        </w:rPr>
        <w:t xml:space="preserve"> </w:t>
      </w:r>
      <w:proofErr w:type="spellStart"/>
      <w:r w:rsidRPr="3AFE9358">
        <w:rPr>
          <w:rFonts w:ascii="Verdana" w:eastAsia="Verdana" w:hAnsi="Verdana" w:cs="Verdana"/>
          <w:sz w:val="20"/>
          <w:szCs w:val="20"/>
          <w:lang w:val="en-US"/>
        </w:rPr>
        <w:t>programos</w:t>
      </w:r>
      <w:proofErr w:type="spellEnd"/>
      <w:r w:rsidRPr="3AFE9358">
        <w:rPr>
          <w:rFonts w:ascii="Verdana" w:eastAsia="Verdana" w:hAnsi="Verdana" w:cs="Verdana"/>
          <w:sz w:val="20"/>
          <w:szCs w:val="20"/>
          <w:lang w:val="en-US"/>
        </w:rPr>
        <w:t xml:space="preserve"> </w:t>
      </w:r>
      <w:proofErr w:type="spellStart"/>
      <w:r w:rsidRPr="3AFE9358">
        <w:rPr>
          <w:rFonts w:ascii="Verdana" w:eastAsia="Verdana" w:hAnsi="Verdana" w:cs="Verdana"/>
          <w:sz w:val="20"/>
          <w:szCs w:val="20"/>
          <w:lang w:val="en-US"/>
        </w:rPr>
        <w:t>parengimo</w:t>
      </w:r>
      <w:proofErr w:type="spellEnd"/>
      <w:r w:rsidRPr="3AFE9358">
        <w:rPr>
          <w:rFonts w:ascii="Verdana" w:eastAsia="Verdana" w:hAnsi="Verdana" w:cs="Verdana"/>
          <w:sz w:val="20"/>
          <w:szCs w:val="20"/>
          <w:lang w:val="en-US"/>
        </w:rPr>
        <w:t xml:space="preserve"> </w:t>
      </w:r>
      <w:proofErr w:type="spellStart"/>
      <w:r w:rsidRPr="3AFE9358">
        <w:rPr>
          <w:rFonts w:ascii="Verdana" w:eastAsia="Verdana" w:hAnsi="Verdana" w:cs="Verdana"/>
          <w:sz w:val="20"/>
          <w:szCs w:val="20"/>
          <w:lang w:val="en-US"/>
        </w:rPr>
        <w:t>bei</w:t>
      </w:r>
      <w:proofErr w:type="spellEnd"/>
      <w:r w:rsidRPr="3AFE9358">
        <w:rPr>
          <w:rFonts w:ascii="Verdana" w:eastAsia="Verdana" w:hAnsi="Verdana" w:cs="Verdana"/>
          <w:sz w:val="20"/>
          <w:szCs w:val="20"/>
          <w:lang w:val="en-US"/>
        </w:rPr>
        <w:t xml:space="preserve"> </w:t>
      </w:r>
      <w:proofErr w:type="spellStart"/>
      <w:r w:rsidRPr="3AFE9358">
        <w:rPr>
          <w:rFonts w:ascii="Verdana" w:eastAsia="Verdana" w:hAnsi="Verdana" w:cs="Verdana"/>
          <w:sz w:val="20"/>
          <w:szCs w:val="20"/>
          <w:lang w:val="en-US"/>
        </w:rPr>
        <w:t>įgyvendinimo</w:t>
      </w:r>
      <w:proofErr w:type="spellEnd"/>
      <w:r w:rsidRPr="3AFE9358">
        <w:rPr>
          <w:rFonts w:ascii="Verdana" w:eastAsia="Verdana" w:hAnsi="Verdana" w:cs="Verdana"/>
          <w:sz w:val="20"/>
          <w:szCs w:val="20"/>
          <w:lang w:val="en-US"/>
        </w:rPr>
        <w:t xml:space="preserve">, </w:t>
      </w:r>
      <w:r w:rsidRPr="3AFE9358">
        <w:rPr>
          <w:rFonts w:ascii="Verdana" w:eastAsia="Verdana" w:hAnsi="Verdana" w:cs="Verdana"/>
          <w:sz w:val="20"/>
          <w:szCs w:val="20"/>
        </w:rPr>
        <w:t xml:space="preserve">Stažuotės organizavimo ir įgyvendinimo, bei Renginio organizavimo paslaugos (toliau – Paslaugos). </w:t>
      </w:r>
      <w:r w:rsidRPr="3AFE9358">
        <w:rPr>
          <w:rFonts w:ascii="Verdana" w:eastAsia="Verdana" w:hAnsi="Verdana" w:cs="Verdana"/>
          <w:b/>
          <w:bCs/>
          <w:sz w:val="20"/>
          <w:szCs w:val="20"/>
        </w:rPr>
        <w:t xml:space="preserve">Pirkimo tikslas </w:t>
      </w:r>
      <w:r w:rsidRPr="3AFE9358">
        <w:rPr>
          <w:rFonts w:ascii="Verdana" w:eastAsia="Verdana" w:hAnsi="Verdana" w:cs="Verdana"/>
          <w:sz w:val="20"/>
          <w:szCs w:val="20"/>
        </w:rPr>
        <w:t>– sukurti praktiniais pavyzdžiais paremtą, intensyvią bei įtraukiančią mokymų programą, skirtą pagerinti perspektyvių socialinių verslų augimą bei ugdyti verslo kompetencijas, užtikrinant aukštos kokybės individualizuotą pagalbą socialiniam verslui bei organizuoti užsienio Stažuotę siekiant papildyti atrinktų socialinių verslų kompetencijas aktualiais ir naudingais mokymais. Paslaugos Programos metu teikiamos lietuvių kalba, bet tokiu atveju jei Ekspertai teikia paslaugas anglų kalba – Paslaugų teikėjas turi užtikrinti vertimą į lietuvių kalbą. Stažuotės metu pasitelkus Užsienio partnerius, paslaugos teikiamos anglų kalba.</w:t>
      </w:r>
    </w:p>
    <w:p w14:paraId="70CF1E2E"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proofErr w:type="spellStart"/>
      <w:r w:rsidRPr="06BE9C53">
        <w:rPr>
          <w:rFonts w:ascii="Verdana" w:eastAsia="Verdana" w:hAnsi="Verdana" w:cs="Verdana"/>
          <w:sz w:val="20"/>
          <w:szCs w:val="20"/>
          <w:lang w:val="en-US"/>
        </w:rPr>
        <w:t>Paslaugos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susideda</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iš</w:t>
      </w:r>
      <w:proofErr w:type="spellEnd"/>
      <w:r w:rsidRPr="06BE9C53">
        <w:rPr>
          <w:rFonts w:ascii="Verdana" w:eastAsia="Verdana" w:hAnsi="Verdana" w:cs="Verdana"/>
          <w:sz w:val="20"/>
          <w:szCs w:val="20"/>
          <w:lang w:val="en-US"/>
        </w:rPr>
        <w:t>:</w:t>
      </w:r>
    </w:p>
    <w:p w14:paraId="54C5BF00"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Standartizuotos Programos su teorijos, praktikos elementais ir grupinėmis bei individualiomis konsultacijomis socialiniams verslams, parengimo;</w:t>
      </w:r>
    </w:p>
    <w:p w14:paraId="413D5052" w14:textId="77777777" w:rsidR="00DE61C5" w:rsidRDefault="00DE61C5" w:rsidP="00C57E3E">
      <w:pPr>
        <w:pStyle w:val="ListParagraph"/>
        <w:numPr>
          <w:ilvl w:val="1"/>
          <w:numId w:val="5"/>
        </w:numPr>
        <w:spacing w:after="0" w:line="276" w:lineRule="auto"/>
        <w:jc w:val="both"/>
        <w:rPr>
          <w:rFonts w:ascii="Verdana" w:eastAsia="Verdana" w:hAnsi="Verdana" w:cs="Verdana"/>
          <w:sz w:val="20"/>
          <w:szCs w:val="20"/>
        </w:rPr>
      </w:pPr>
      <w:r w:rsidRPr="40599AEB">
        <w:rPr>
          <w:rFonts w:ascii="Verdana" w:eastAsia="Verdana" w:hAnsi="Verdana" w:cs="Verdana"/>
          <w:sz w:val="20"/>
          <w:szCs w:val="20"/>
        </w:rPr>
        <w:t>Nuotolinio dalyvių Atrankos renginio organizavimo ir įgyvendinimo;</w:t>
      </w:r>
    </w:p>
    <w:p w14:paraId="683F3427" w14:textId="77777777" w:rsidR="00DE61C5"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6C3BEF94">
        <w:rPr>
          <w:rFonts w:ascii="Verdana" w:eastAsia="Verdana" w:hAnsi="Verdana" w:cs="Verdana"/>
          <w:sz w:val="20"/>
          <w:szCs w:val="20"/>
        </w:rPr>
        <w:t>Programos įgyvendinimo su 15 (penkiolika), po Atrankos renginio kartu su Perkančiąja organizacija atrinktų socialinių verslų;</w:t>
      </w:r>
    </w:p>
    <w:p w14:paraId="5BC09841"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Stažuotės programos, paremtos verslo vystymo, tinklaveikos, eksporto galimybių elementais, parengimo;</w:t>
      </w:r>
    </w:p>
    <w:p w14:paraId="069DD886"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 xml:space="preserve">Stažuotės į užsienio šalį 7 (septyniems) Programą baigusiems bei Perkančiosios organizacijos ir Paslaugų teikėjo bendru sutarimu išrinktiems Stažuotės dalyviams, organizavimo ir įgyvendinimo; </w:t>
      </w:r>
    </w:p>
    <w:p w14:paraId="7088372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Baigiamojo renginio organizavimo ir įgyvendinimo.</w:t>
      </w:r>
    </w:p>
    <w:p w14:paraId="34B91FB9" w14:textId="77777777" w:rsidR="00DE61C5" w:rsidRPr="00F91BA6" w:rsidRDefault="00DE61C5" w:rsidP="00C57E3E">
      <w:pPr>
        <w:spacing w:after="0" w:line="276" w:lineRule="auto"/>
        <w:jc w:val="both"/>
        <w:textAlignment w:val="baseline"/>
        <w:rPr>
          <w:rFonts w:ascii="Verdana" w:eastAsia="Verdana" w:hAnsi="Verdana" w:cs="Verdana"/>
          <w:sz w:val="20"/>
          <w:szCs w:val="20"/>
          <w:lang w:val="en-US"/>
        </w:rPr>
      </w:pPr>
    </w:p>
    <w:p w14:paraId="3D02D18D" w14:textId="77777777"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III SKYRIUS</w:t>
      </w:r>
    </w:p>
    <w:p w14:paraId="302DE3CB" w14:textId="77777777" w:rsidR="00DE61C5" w:rsidRPr="00F91BA6" w:rsidRDefault="00DE61C5" w:rsidP="00B96D47">
      <w:pPr>
        <w:spacing w:after="0" w:line="276" w:lineRule="auto"/>
        <w:ind w:firstLine="135"/>
        <w:jc w:val="center"/>
        <w:textAlignment w:val="baseline"/>
        <w:rPr>
          <w:rFonts w:ascii="Verdana" w:eastAsia="Verdana" w:hAnsi="Verdana" w:cs="Verdana"/>
          <w:b/>
          <w:bCs/>
          <w:sz w:val="20"/>
          <w:szCs w:val="20"/>
        </w:rPr>
      </w:pPr>
      <w:r w:rsidRPr="06BE9C53">
        <w:rPr>
          <w:rFonts w:ascii="Verdana" w:eastAsia="Verdana" w:hAnsi="Verdana" w:cs="Verdana"/>
          <w:b/>
          <w:bCs/>
          <w:sz w:val="20"/>
          <w:szCs w:val="20"/>
        </w:rPr>
        <w:t>AKCELERAVIMO PROGRAMOS PARENGIMAS IR REIKALAVIMAI PASLAUGOMS</w:t>
      </w:r>
    </w:p>
    <w:p w14:paraId="6B88A6DB" w14:textId="77777777" w:rsidR="00DE61C5" w:rsidRPr="00F91BA6" w:rsidRDefault="00DE61C5" w:rsidP="00C57E3E">
      <w:pPr>
        <w:spacing w:after="0" w:line="276" w:lineRule="auto"/>
        <w:ind w:firstLine="135"/>
        <w:jc w:val="both"/>
        <w:textAlignment w:val="baseline"/>
        <w:rPr>
          <w:rFonts w:ascii="Verdana" w:eastAsia="Verdana" w:hAnsi="Verdana" w:cs="Verdana"/>
          <w:b/>
          <w:bCs/>
          <w:sz w:val="20"/>
          <w:szCs w:val="20"/>
        </w:rPr>
      </w:pPr>
    </w:p>
    <w:p w14:paraId="7475FDAA"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Programos tikslas – teikti aukštos kokybės socialinio verslo ugdymo / konsultacines paslaugas Programos dalyviams, ugdyti bazines verslumo kompetencijas, ekspertinėmis žiniomis prisidėti prie spartesnio socialinio verslo augimo.</w:t>
      </w:r>
    </w:p>
    <w:p w14:paraId="6D91685A"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teikėjas turi užtikrinti intensyvų, sklandų, profesionalų paslaugų teikimą bei Programoje keliamų rezultatų pasiekimą.</w:t>
      </w:r>
    </w:p>
    <w:p w14:paraId="7E5D3FCD"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Programos parengimo paslaugos apima šiuos darbus:</w:t>
      </w:r>
    </w:p>
    <w:p w14:paraId="5A65861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lastRenderedPageBreak/>
        <w:t>Parengti detalų Programos aprašymą, kuriame pateikiama programos nauda, turinys, tikslai, uždaviniai, detalizuotos temos ir potemės, jų trukmė, paaiškinimas, kodėl nurodyta programa geriausiai atitinka Perkančiosios organizacijos poreikius, tikslinę auditoriją. Visi Programos elementai turi derėti tarpusavyje. Prie kiekvienos Programos temos turi būti nurodytas Eksperto vardas ir pavardė;</w:t>
      </w:r>
    </w:p>
    <w:p w14:paraId="03D632D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Aprašyti Programos dalyvių įgyjamas / plėtojamas kompetencijas. Pateikti Programos įgyvendinimui naudojamų mokymosi metodų aprašymą bei praktinių užduočių pavyzdžius. Programos kalba: lietuvių.</w:t>
      </w:r>
    </w:p>
    <w:p w14:paraId="4B694011"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Parengus Programą pristatyti Perkančiajai organizacijai Programos turinį.</w:t>
      </w:r>
    </w:p>
    <w:p w14:paraId="1FCB9D7A"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Programa turi apimti šias dalis:</w:t>
      </w:r>
    </w:p>
    <w:p w14:paraId="616507DE" w14:textId="77777777" w:rsidR="00DE61C5" w:rsidRPr="00F91BA6" w:rsidRDefault="00DE61C5" w:rsidP="00C57E3E">
      <w:pPr>
        <w:pStyle w:val="ListParagraph"/>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8.1. </w:t>
      </w:r>
      <w:r w:rsidRPr="06BE9C53">
        <w:rPr>
          <w:rFonts w:ascii="Verdana" w:eastAsia="Verdana" w:hAnsi="Verdana" w:cs="Verdana"/>
          <w:b/>
          <w:bCs/>
          <w:sz w:val="20"/>
          <w:szCs w:val="20"/>
        </w:rPr>
        <w:t>Programos koncepcija</w:t>
      </w:r>
      <w:r w:rsidRPr="06BE9C53">
        <w:rPr>
          <w:rFonts w:ascii="Verdana" w:eastAsia="Verdana" w:hAnsi="Verdana" w:cs="Verdana"/>
          <w:sz w:val="20"/>
          <w:szCs w:val="20"/>
        </w:rPr>
        <w:t>, apibūdinanti Programos tikslus, uždavinius ir kitą, 7.1. ir 7.2. papunkčiuose nurodytą informaciją;</w:t>
      </w:r>
    </w:p>
    <w:p w14:paraId="7BEBB27A" w14:textId="77777777" w:rsidR="00DE61C5" w:rsidRPr="00F91BA6" w:rsidRDefault="00DE61C5" w:rsidP="00C57E3E">
      <w:pPr>
        <w:pStyle w:val="ListParagraph"/>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8.2.</w:t>
      </w:r>
      <w:r w:rsidRPr="06BE9C53">
        <w:rPr>
          <w:rFonts w:ascii="Verdana" w:eastAsia="Verdana" w:hAnsi="Verdana" w:cs="Verdana"/>
          <w:b/>
          <w:bCs/>
          <w:sz w:val="20"/>
          <w:szCs w:val="20"/>
        </w:rPr>
        <w:t xml:space="preserve"> Programos įgyvendinimo planas </w:t>
      </w:r>
      <w:r w:rsidRPr="06BE9C53">
        <w:rPr>
          <w:rFonts w:ascii="Verdana" w:eastAsia="Verdana" w:hAnsi="Verdana" w:cs="Verdana"/>
          <w:sz w:val="20"/>
          <w:szCs w:val="20"/>
        </w:rPr>
        <w:t>turi būti pagrįstas, turi būti išdėstytas paslaugų etapų eiliškumas, planas turi apimti visas Programos dalis, išdėstytas Techninėje specifikacijoje. Kiekviename Programos įgyvendinimo plano etape turi būti nurodyta Paslaugų teikėjo sutarties vykdymui pasitelkiamų Ekspertų skaičius, jų vardai ir pavardės bei darbų paskirstymas. Programos įgyvendinimo plane turi būti pateikta:</w:t>
      </w:r>
    </w:p>
    <w:p w14:paraId="1C2AE291"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6C3BEF94">
        <w:rPr>
          <w:rFonts w:ascii="Verdana" w:eastAsia="Verdana" w:hAnsi="Verdana" w:cs="Verdana"/>
          <w:sz w:val="20"/>
          <w:szCs w:val="20"/>
        </w:rPr>
        <w:t>8.2.1. Atrankos renginio data, programa bei metodai/užduotys, kurios bus taikomos Atrankos renginio metu, siekiant patikrinti dalyvių motyvaciją bei pasirengimą dalyvauti Programoje. Atrankos renginys turi įvykti ne anksčiau kaip 14 kalendorinių dienų iki Programos pradžios;</w:t>
      </w:r>
    </w:p>
    <w:p w14:paraId="34428C0D"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06BE9C53">
        <w:rPr>
          <w:rFonts w:ascii="Verdana" w:eastAsia="Verdana" w:hAnsi="Verdana" w:cs="Verdana"/>
          <w:sz w:val="20"/>
          <w:szCs w:val="20"/>
        </w:rPr>
        <w:t>8.2.2. Programos etapų išdėstymas laike;</w:t>
      </w:r>
    </w:p>
    <w:p w14:paraId="78038B1D"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06BE9C53">
        <w:rPr>
          <w:rFonts w:ascii="Verdana" w:eastAsia="Verdana" w:hAnsi="Verdana" w:cs="Verdana"/>
          <w:sz w:val="20"/>
          <w:szCs w:val="20"/>
        </w:rPr>
        <w:t>8.2.3. Detalus Programos etapų planas temomis bei kiekvienos temos veiklų išdėstymas darbo savaitėje (mokymų temų aprašymas pateikiamas Techninės specifikacijos 9 punkte). Programos įgyvendinimo plane taip pat įvardijamos vietos, kuriose planuojami gyvi mokymai. Temos, kuriomis mokymai turėtų vykti gyvai, įvardintos Techninės specifikacijos 9 punkte;</w:t>
      </w:r>
    </w:p>
    <w:p w14:paraId="3AFCC0CF"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06BE9C53">
        <w:rPr>
          <w:rFonts w:ascii="Verdana" w:eastAsia="Verdana" w:hAnsi="Verdana" w:cs="Verdana"/>
          <w:sz w:val="20"/>
          <w:szCs w:val="20"/>
        </w:rPr>
        <w:t>8.2.4. Baigiamojo kontaktinio Renginio datą ir siūlomą renginio planą-scenarijų.</w:t>
      </w:r>
    </w:p>
    <w:p w14:paraId="0D7DA6FC" w14:textId="77777777" w:rsidR="00DE61C5" w:rsidRPr="00F91BA6" w:rsidRDefault="00DE61C5" w:rsidP="00C57E3E">
      <w:pPr>
        <w:pStyle w:val="ListParagraph"/>
        <w:spacing w:after="0" w:line="276" w:lineRule="auto"/>
        <w:ind w:left="790"/>
        <w:jc w:val="both"/>
        <w:textAlignment w:val="baseline"/>
        <w:rPr>
          <w:rFonts w:ascii="Verdana" w:eastAsia="Verdana" w:hAnsi="Verdana" w:cs="Verdana"/>
          <w:sz w:val="20"/>
          <w:szCs w:val="20"/>
        </w:rPr>
      </w:pPr>
      <w:r w:rsidRPr="06BE9C53">
        <w:rPr>
          <w:rFonts w:ascii="Verdana" w:eastAsia="Verdana" w:hAnsi="Verdana" w:cs="Verdana"/>
          <w:sz w:val="20"/>
          <w:szCs w:val="20"/>
          <w:lang w:val="it-IT"/>
        </w:rPr>
        <w:t>8.3.</w:t>
      </w:r>
      <w:r w:rsidRPr="06BE9C53">
        <w:rPr>
          <w:rFonts w:ascii="Verdana" w:eastAsia="Verdana" w:hAnsi="Verdana" w:cs="Verdana"/>
          <w:b/>
          <w:bCs/>
          <w:sz w:val="20"/>
          <w:szCs w:val="20"/>
          <w:lang w:val="it-IT"/>
        </w:rPr>
        <w:t xml:space="preserve"> </w:t>
      </w:r>
      <w:r w:rsidRPr="06BE9C53">
        <w:rPr>
          <w:rFonts w:ascii="Verdana" w:eastAsia="Verdana" w:hAnsi="Verdana" w:cs="Verdana"/>
          <w:sz w:val="20"/>
          <w:szCs w:val="20"/>
          <w:lang w:val="it-IT"/>
        </w:rPr>
        <w:t xml:space="preserve">Programos </w:t>
      </w:r>
      <w:r w:rsidRPr="06BE9C53">
        <w:rPr>
          <w:rFonts w:ascii="Verdana" w:eastAsia="Verdana" w:hAnsi="Verdana" w:cs="Verdana"/>
          <w:sz w:val="20"/>
          <w:szCs w:val="20"/>
        </w:rPr>
        <w:t>dalyvių galutinių pristatymų vertinimas – vertinimo kriterijai.</w:t>
      </w:r>
    </w:p>
    <w:p w14:paraId="287BC699"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Programą turi sudaryti 6 (šeši) mokymai skirtingomis temomis, kurie turi apimti (tačiau neapsiriboti) šias temas:</w:t>
      </w:r>
    </w:p>
    <w:p w14:paraId="2F7EA623" w14:textId="77777777" w:rsidR="00DE61C5" w:rsidRPr="00F91BA6" w:rsidRDefault="00DE61C5" w:rsidP="00C57E3E">
      <w:pPr>
        <w:pStyle w:val="ListParagraph"/>
        <w:numPr>
          <w:ilvl w:val="1"/>
          <w:numId w:val="5"/>
        </w:numPr>
        <w:spacing w:after="0" w:line="276" w:lineRule="auto"/>
        <w:jc w:val="both"/>
        <w:rPr>
          <w:rFonts w:ascii="Verdana" w:eastAsia="Verdana" w:hAnsi="Verdana" w:cs="Verdana"/>
        </w:rPr>
      </w:pPr>
      <w:r w:rsidRPr="6C3BEF94">
        <w:rPr>
          <w:rFonts w:ascii="Verdana" w:eastAsia="Verdana" w:hAnsi="Verdana" w:cs="Verdana"/>
          <w:b/>
          <w:bCs/>
          <w:sz w:val="20"/>
          <w:szCs w:val="20"/>
        </w:rPr>
        <w:t>Socialinio verslo vystymas.</w:t>
      </w:r>
      <w:r w:rsidRPr="6C3BEF94">
        <w:rPr>
          <w:rFonts w:ascii="Verdana" w:eastAsia="Verdana" w:hAnsi="Verdana" w:cs="Verdana"/>
          <w:sz w:val="20"/>
          <w:szCs w:val="20"/>
        </w:rPr>
        <w:t xml:space="preserve"> Socialinio verslo veiklos modeliai, socialinės/aplinkosauginės misijos formulavimas ir problemos analizė, vertės pasiūlymas, tikslinės grupės identifikavimas, verslo aplinkos įsivertinimas (konkurentų, gerųjų praktikų ir socialinio verslo reguliacinės aplinkos analizė), socialinio verslo vystymo veiksmų planas. Šie mokymai turi vykti gyvai;</w:t>
      </w:r>
    </w:p>
    <w:p w14:paraId="28B85C4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40599AEB">
        <w:rPr>
          <w:rFonts w:ascii="Verdana" w:eastAsia="Verdana" w:hAnsi="Verdana" w:cs="Verdana"/>
          <w:b/>
          <w:bCs/>
          <w:sz w:val="20"/>
          <w:szCs w:val="20"/>
        </w:rPr>
        <w:t xml:space="preserve">Pardavimai. </w:t>
      </w:r>
      <w:r w:rsidRPr="40599AEB">
        <w:rPr>
          <w:rFonts w:ascii="Verdana" w:eastAsia="Verdana" w:hAnsi="Verdana" w:cs="Verdana"/>
          <w:sz w:val="20"/>
          <w:szCs w:val="20"/>
        </w:rPr>
        <w:t>Pardavimų ir įėjimo į rinką strategijos, pardavimų vystymas, pardavimų kanalai, pozicionavimas, klientų ir rinkų išgryninimas, pardavimų plano rengimas;</w:t>
      </w:r>
    </w:p>
    <w:p w14:paraId="43B958F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 xml:space="preserve">Finansavimo planavimas. </w:t>
      </w:r>
      <w:r w:rsidRPr="06BE9C53">
        <w:rPr>
          <w:rFonts w:ascii="Verdana" w:eastAsia="Verdana" w:hAnsi="Verdana" w:cs="Verdana"/>
          <w:sz w:val="20"/>
          <w:szCs w:val="20"/>
        </w:rPr>
        <w:t xml:space="preserve">Kaštų analizė, savikainos skaičiavimo principai, finansų planavimas, biudžetai, finansiniai įrankiai; </w:t>
      </w:r>
    </w:p>
    <w:p w14:paraId="38973D5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Partnerystės ir investicijos.</w:t>
      </w:r>
      <w:r w:rsidRPr="06BE9C53">
        <w:rPr>
          <w:rFonts w:ascii="Verdana" w:eastAsia="Verdana" w:hAnsi="Verdana" w:cs="Verdana"/>
          <w:sz w:val="20"/>
          <w:szCs w:val="20"/>
        </w:rPr>
        <w:t xml:space="preserve"> Partnerystės su išorės partneriais, tarptautinės partnerystės, investicijų pritraukimas, projektinės veiklos, bendradarbiavimas su savivaldybėmis teikiant viešąsias paslaugas. Šie mokymai turi vykti gyvai;</w:t>
      </w:r>
    </w:p>
    <w:p w14:paraId="1D19409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b/>
          <w:bCs/>
          <w:sz w:val="20"/>
          <w:szCs w:val="20"/>
        </w:rPr>
        <w:t xml:space="preserve">Rinkodara ir komunikacija. </w:t>
      </w:r>
      <w:r w:rsidRPr="06BE9C53">
        <w:rPr>
          <w:rFonts w:ascii="Verdana" w:eastAsia="Verdana" w:hAnsi="Verdana" w:cs="Verdana"/>
          <w:sz w:val="20"/>
          <w:szCs w:val="20"/>
        </w:rPr>
        <w:t>Rinkodaros priemonės ir metodai, rinkodaros plano rengimas, komunikacija tikslinei grupei, elektroninės rinkodaros įrankiai, prekės ženklo valdymas, vartotojo kelionė;</w:t>
      </w:r>
    </w:p>
    <w:p w14:paraId="6CCFE913"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en-US"/>
        </w:rPr>
      </w:pPr>
      <w:r w:rsidRPr="06BE9C53">
        <w:rPr>
          <w:rFonts w:ascii="Verdana" w:eastAsia="Verdana" w:hAnsi="Verdana" w:cs="Verdana"/>
          <w:b/>
          <w:bCs/>
          <w:sz w:val="20"/>
          <w:szCs w:val="20"/>
        </w:rPr>
        <w:t>Inovacijos.</w:t>
      </w:r>
      <w:r w:rsidRPr="06BE9C53">
        <w:rPr>
          <w:rFonts w:ascii="Verdana" w:eastAsia="Verdana" w:hAnsi="Verdana" w:cs="Verdana"/>
          <w:sz w:val="20"/>
          <w:szCs w:val="20"/>
        </w:rPr>
        <w:t xml:space="preserve"> Socialinio verslo inovacijos, tvarus organizacijos valdymas, poveikio matavimas (metodai ir iššūkiai), verslo </w:t>
      </w:r>
      <w:proofErr w:type="spellStart"/>
      <w:r w:rsidRPr="06BE9C53">
        <w:rPr>
          <w:rFonts w:ascii="Verdana" w:eastAsia="Verdana" w:hAnsi="Verdana" w:cs="Verdana"/>
          <w:sz w:val="20"/>
          <w:szCs w:val="20"/>
        </w:rPr>
        <w:t>pri</w:t>
      </w:r>
      <w:proofErr w:type="spellEnd"/>
      <w:r w:rsidRPr="06BE9C53">
        <w:rPr>
          <w:rFonts w:ascii="Verdana" w:eastAsia="Verdana" w:hAnsi="Verdana" w:cs="Verdana"/>
          <w:sz w:val="20"/>
          <w:szCs w:val="20"/>
        </w:rPr>
        <w:t>(</w:t>
      </w:r>
      <w:proofErr w:type="spellStart"/>
      <w:r w:rsidRPr="06BE9C53">
        <w:rPr>
          <w:rFonts w:ascii="Verdana" w:eastAsia="Verdana" w:hAnsi="Verdana" w:cs="Verdana"/>
          <w:sz w:val="20"/>
          <w:szCs w:val="20"/>
        </w:rPr>
        <w:t>si</w:t>
      </w:r>
      <w:proofErr w:type="spellEnd"/>
      <w:r w:rsidRPr="06BE9C53">
        <w:rPr>
          <w:rFonts w:ascii="Verdana" w:eastAsia="Verdana" w:hAnsi="Verdana" w:cs="Verdana"/>
          <w:sz w:val="20"/>
          <w:szCs w:val="20"/>
        </w:rPr>
        <w:t xml:space="preserve">)statymo (angl. </w:t>
      </w:r>
      <w:r w:rsidRPr="06BE9C53">
        <w:rPr>
          <w:rFonts w:ascii="Verdana" w:eastAsia="Verdana" w:hAnsi="Verdana" w:cs="Verdana"/>
          <w:sz w:val="20"/>
          <w:szCs w:val="20"/>
          <w:lang w:val="en-US"/>
        </w:rPr>
        <w:t xml:space="preserve">Pitch) mokymai. </w:t>
      </w:r>
      <w:r w:rsidRPr="06BE9C53">
        <w:rPr>
          <w:rFonts w:ascii="Verdana" w:eastAsia="Verdana" w:hAnsi="Verdana" w:cs="Verdana"/>
          <w:sz w:val="20"/>
          <w:szCs w:val="20"/>
        </w:rPr>
        <w:t xml:space="preserve">Šie mokymai turi vykti gyvai. </w:t>
      </w:r>
    </w:p>
    <w:p w14:paraId="7F2D6048"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lang w:val="en-US"/>
        </w:rPr>
      </w:pPr>
      <w:proofErr w:type="spellStart"/>
      <w:r w:rsidRPr="06BE9C53">
        <w:rPr>
          <w:rFonts w:ascii="Verdana" w:eastAsia="Verdana" w:hAnsi="Verdana" w:cs="Verdana"/>
          <w:sz w:val="20"/>
          <w:szCs w:val="20"/>
          <w:lang w:val="en-US"/>
        </w:rPr>
        <w:t>Reikalavimai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mokymams</w:t>
      </w:r>
      <w:proofErr w:type="spellEnd"/>
      <w:r w:rsidRPr="06BE9C53">
        <w:rPr>
          <w:rFonts w:ascii="Verdana" w:eastAsia="Verdana" w:hAnsi="Verdana" w:cs="Verdana"/>
          <w:sz w:val="20"/>
          <w:szCs w:val="20"/>
          <w:lang w:val="en-US"/>
        </w:rPr>
        <w:t>:</w:t>
      </w:r>
    </w:p>
    <w:p w14:paraId="0AD3970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it-IT"/>
        </w:rPr>
      </w:pPr>
      <w:r w:rsidRPr="06BE9C53">
        <w:rPr>
          <w:rFonts w:ascii="Verdana" w:eastAsia="Verdana" w:hAnsi="Verdana" w:cs="Verdana"/>
          <w:sz w:val="20"/>
          <w:szCs w:val="20"/>
          <w:lang w:val="it-IT"/>
        </w:rPr>
        <w:lastRenderedPageBreak/>
        <w:t>gali dalyvauti tik Programos dalyviai;</w:t>
      </w:r>
    </w:p>
    <w:p w14:paraId="7255BE8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it-IT"/>
        </w:rPr>
      </w:pPr>
      <w:r w:rsidRPr="06BE9C53">
        <w:rPr>
          <w:rFonts w:ascii="Verdana" w:eastAsia="Verdana" w:hAnsi="Verdana" w:cs="Verdana"/>
          <w:sz w:val="20"/>
          <w:szCs w:val="20"/>
          <w:lang w:val="it-IT"/>
        </w:rPr>
        <w:t>Paslaug</w:t>
      </w:r>
      <w:r w:rsidRPr="06BE9C53">
        <w:rPr>
          <w:rFonts w:ascii="Verdana" w:eastAsia="Verdana" w:hAnsi="Verdana" w:cs="Verdana"/>
          <w:sz w:val="20"/>
          <w:szCs w:val="20"/>
        </w:rPr>
        <w:t xml:space="preserve">ų teikėjas, pateikdamas Perkančiajai organizacijai Programą, gali daryti nedidelius pakeitimus temų, įvardintų </w:t>
      </w:r>
      <w:r w:rsidRPr="06BE9C53">
        <w:rPr>
          <w:rFonts w:ascii="Verdana" w:eastAsia="Verdana" w:hAnsi="Verdana" w:cs="Verdana"/>
          <w:sz w:val="20"/>
          <w:szCs w:val="20"/>
          <w:lang w:val="en-US"/>
        </w:rPr>
        <w:t xml:space="preserve">9 </w:t>
      </w:r>
      <w:r w:rsidRPr="06BE9C53">
        <w:rPr>
          <w:rFonts w:ascii="Verdana" w:eastAsia="Verdana" w:hAnsi="Verdana" w:cs="Verdana"/>
          <w:sz w:val="20"/>
          <w:szCs w:val="20"/>
        </w:rPr>
        <w:t xml:space="preserve">punkte, turiniui ir eiliškumui, pagrįsdamas, kodėl buvo padaryti šie pakeitimai. Mokymų temų turinio pakeitimai negali daryti įtakos tikslams, nurodytiems punktuose </w:t>
      </w:r>
      <w:r w:rsidRPr="06BE9C53">
        <w:rPr>
          <w:rFonts w:ascii="Verdana" w:eastAsia="Verdana" w:hAnsi="Verdana" w:cs="Verdana"/>
          <w:sz w:val="20"/>
          <w:szCs w:val="20"/>
          <w:lang w:val="en-US"/>
        </w:rPr>
        <w:t xml:space="preserve">29 </w:t>
      </w:r>
      <w:proofErr w:type="spellStart"/>
      <w:r w:rsidRPr="06BE9C53">
        <w:rPr>
          <w:rFonts w:ascii="Verdana" w:eastAsia="Verdana" w:hAnsi="Verdana" w:cs="Verdana"/>
          <w:sz w:val="20"/>
          <w:szCs w:val="20"/>
          <w:lang w:val="en-US"/>
        </w:rPr>
        <w:t>ir</w:t>
      </w:r>
      <w:proofErr w:type="spellEnd"/>
      <w:r w:rsidRPr="06BE9C53">
        <w:rPr>
          <w:rFonts w:ascii="Verdana" w:eastAsia="Verdana" w:hAnsi="Verdana" w:cs="Verdana"/>
          <w:sz w:val="20"/>
          <w:szCs w:val="20"/>
          <w:lang w:val="en-US"/>
        </w:rPr>
        <w:t xml:space="preserve"> 30, </w:t>
      </w:r>
      <w:r w:rsidRPr="06BE9C53">
        <w:rPr>
          <w:rFonts w:ascii="Verdana" w:eastAsia="Verdana" w:hAnsi="Verdana" w:cs="Verdana"/>
          <w:sz w:val="20"/>
          <w:szCs w:val="20"/>
        </w:rPr>
        <w:t>kurių turės siekti kiekvienas Programos dalyvis;</w:t>
      </w:r>
    </w:p>
    <w:p w14:paraId="5E7B6330"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lang w:val="it-IT"/>
        </w:rPr>
        <w:t>kiekvienai mokym</w:t>
      </w:r>
      <w:r w:rsidRPr="06BE9C53">
        <w:rPr>
          <w:rFonts w:ascii="Verdana" w:eastAsia="Verdana" w:hAnsi="Verdana" w:cs="Verdana"/>
          <w:sz w:val="20"/>
          <w:szCs w:val="20"/>
        </w:rPr>
        <w:t>ų temai turi būti:</w:t>
      </w:r>
    </w:p>
    <w:p w14:paraId="3E9904F9"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06BE9C53">
        <w:rPr>
          <w:rFonts w:ascii="Verdana" w:eastAsia="Verdana" w:hAnsi="Verdana" w:cs="Verdana"/>
          <w:sz w:val="20"/>
          <w:szCs w:val="20"/>
        </w:rPr>
        <w:t>10.3.1. skiriama ne mažiau kaip 6 darbo valandos, iš kurių praktinėms dirbtuvėms ne mažiau kaip 2 darbo valandos. Į šią trukmę įskaičiuotos pertraukos, kurių bendras laikas neviršija 1,5 val. per vieną mokymo dieną. Mokymai turi vykti trečiadieniais;</w:t>
      </w:r>
    </w:p>
    <w:p w14:paraId="0F60AAD0"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06BE9C53">
        <w:rPr>
          <w:rFonts w:ascii="Verdana" w:eastAsia="Verdana" w:hAnsi="Verdana" w:cs="Verdana"/>
          <w:sz w:val="20"/>
          <w:szCs w:val="20"/>
        </w:rPr>
        <w:t>10.3.2. ne mažiau nei 3 praktinės veiklos. Veiklos turi būti inovatyvios, efektyvios bei šiuolaikiškos, įtraukiančios Programos dalyvius, atitikti tarptautinių analogiškų programų turinį bei užtikrinančios, kad Programos dalyviai įgis jiems aktualių žinių ir praktinių kompetencijų;</w:t>
      </w:r>
    </w:p>
    <w:p w14:paraId="0A85A5B0"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06BE9C53">
        <w:rPr>
          <w:rFonts w:ascii="Verdana" w:eastAsia="Verdana" w:hAnsi="Verdana" w:cs="Verdana"/>
          <w:sz w:val="20"/>
          <w:szCs w:val="20"/>
        </w:rPr>
        <w:t>10.3.3. pateikiamos praktinės užduotys/namų darbai Programos dalyviams teorinių žinių įsisavinimui. Namų darbų užduotys ir jų atlikimas / aptarimas vyksta Ekspertų koordinuojamose grupinėse konsultacijose ir individualių konsultacijų metu;</w:t>
      </w:r>
    </w:p>
    <w:p w14:paraId="44320649"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40599AEB">
        <w:rPr>
          <w:rFonts w:ascii="Verdana" w:eastAsia="Verdana" w:hAnsi="Verdana" w:cs="Verdana"/>
          <w:sz w:val="20"/>
          <w:szCs w:val="20"/>
        </w:rPr>
        <w:t>10.3.</w:t>
      </w:r>
      <w:r w:rsidRPr="40599AEB">
        <w:rPr>
          <w:rFonts w:ascii="Verdana" w:eastAsia="Verdana" w:hAnsi="Verdana" w:cs="Verdana"/>
          <w:sz w:val="20"/>
          <w:szCs w:val="20"/>
          <w:lang w:val="en-US"/>
        </w:rPr>
        <w:t>4</w:t>
      </w:r>
      <w:r w:rsidRPr="40599AEB">
        <w:rPr>
          <w:rFonts w:ascii="Verdana" w:eastAsia="Verdana" w:hAnsi="Verdana" w:cs="Verdana"/>
          <w:sz w:val="20"/>
          <w:szCs w:val="20"/>
        </w:rPr>
        <w:t>. numatytas laikas atliktų individualių praktinių užduočių/namų darbų peržiūrai ir/ar individualioms konsultacijoms su Ekspertais (vienam Programos dalyviui skiriama 1 valanda individualioms konsultacijoms / namų darbų / praktinių užduočių peržiūrai po kiekvienos mokymų temos). Individualių k</w:t>
      </w:r>
      <w:r w:rsidRPr="40599AEB">
        <w:rPr>
          <w:rFonts w:ascii="Verdana" w:eastAsia="Verdana" w:hAnsi="Verdana" w:cs="Verdana"/>
          <w:color w:val="000000" w:themeColor="text1"/>
          <w:sz w:val="20"/>
          <w:szCs w:val="20"/>
        </w:rPr>
        <w:t>onsultacijų skaičius vienam Programos dalyviui – 6 (šešios) konsultacijos, kurių trukmė ne trumpesnė nei 1 (viena) darbo valanda.</w:t>
      </w:r>
      <w:r w:rsidRPr="40599AEB">
        <w:rPr>
          <w:rFonts w:ascii="Verdana" w:eastAsia="Verdana" w:hAnsi="Verdana" w:cs="Verdana"/>
          <w:sz w:val="20"/>
          <w:szCs w:val="20"/>
        </w:rPr>
        <w:t xml:space="preserve"> Esant mažam procentui išnaudotų individualių konsultacijų, bendru Perkančiosios organizacijos ir Paslaugų teikėjo sutarimu, konsultacijų skaičius to pageidaujančiam Programos dalyviui gali būti didinamas. Programos dalyvis gali išreikšti poreikį konsultacijai: iš karto po mokymų ar jau pasibaigus mokymams. Sudaroma galimybė konsultuotis iki pat Projekto pabaigos. Konsultacijos gali būti teikiamos kontaktiniu arba nuotoliniu būdu bendru sutarimu su Programos dalyviu;</w:t>
      </w:r>
    </w:p>
    <w:p w14:paraId="4E2804F2"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proofErr w:type="spellStart"/>
      <w:r w:rsidRPr="06BE9C53">
        <w:rPr>
          <w:rFonts w:ascii="Verdana" w:eastAsia="Verdana" w:hAnsi="Verdana" w:cs="Verdana"/>
          <w:sz w:val="20"/>
          <w:szCs w:val="20"/>
          <w:lang w:val="en-US"/>
        </w:rPr>
        <w:t>Progra</w:t>
      </w:r>
      <w:proofErr w:type="spellEnd"/>
      <w:r w:rsidRPr="06BE9C53">
        <w:rPr>
          <w:rFonts w:ascii="Verdana" w:eastAsia="Verdana" w:hAnsi="Verdana" w:cs="Verdana"/>
          <w:sz w:val="20"/>
          <w:szCs w:val="20"/>
        </w:rPr>
        <w:t xml:space="preserve">mos pabaigoje Paslaugų teikėjas privalo suteikti Programos dalyviams teorinių ir praktinių žinių apie verslo </w:t>
      </w:r>
      <w:proofErr w:type="spellStart"/>
      <w:r w:rsidRPr="06BE9C53">
        <w:rPr>
          <w:rFonts w:ascii="Verdana" w:eastAsia="Verdana" w:hAnsi="Verdana" w:cs="Verdana"/>
          <w:sz w:val="20"/>
          <w:szCs w:val="20"/>
        </w:rPr>
        <w:t>pri</w:t>
      </w:r>
      <w:proofErr w:type="spellEnd"/>
      <w:r w:rsidRPr="06BE9C53">
        <w:rPr>
          <w:rFonts w:ascii="Verdana" w:eastAsia="Verdana" w:hAnsi="Verdana" w:cs="Verdana"/>
          <w:sz w:val="20"/>
          <w:szCs w:val="20"/>
        </w:rPr>
        <w:t>(sis)</w:t>
      </w:r>
      <w:proofErr w:type="spellStart"/>
      <w:r w:rsidRPr="06BE9C53">
        <w:rPr>
          <w:rFonts w:ascii="Verdana" w:eastAsia="Verdana" w:hAnsi="Verdana" w:cs="Verdana"/>
          <w:sz w:val="20"/>
          <w:szCs w:val="20"/>
        </w:rPr>
        <w:t>tatymą</w:t>
      </w:r>
      <w:proofErr w:type="spellEnd"/>
      <w:r w:rsidRPr="06BE9C53">
        <w:rPr>
          <w:rFonts w:ascii="Verdana" w:eastAsia="Verdana" w:hAnsi="Verdana" w:cs="Verdana"/>
          <w:sz w:val="20"/>
          <w:szCs w:val="20"/>
        </w:rPr>
        <w:t xml:space="preserve"> (angl. </w:t>
      </w:r>
      <w:proofErr w:type="spellStart"/>
      <w:r w:rsidRPr="06BE9C53">
        <w:rPr>
          <w:rFonts w:ascii="Verdana" w:eastAsia="Verdana" w:hAnsi="Verdana" w:cs="Verdana"/>
          <w:sz w:val="20"/>
          <w:szCs w:val="20"/>
        </w:rPr>
        <w:t>Pitch</w:t>
      </w:r>
      <w:proofErr w:type="spellEnd"/>
      <w:r w:rsidRPr="06BE9C53">
        <w:rPr>
          <w:rFonts w:ascii="Verdana" w:eastAsia="Verdana" w:hAnsi="Verdana" w:cs="Verdana"/>
          <w:sz w:val="20"/>
          <w:szCs w:val="20"/>
        </w:rPr>
        <w:t xml:space="preserve">), konsultuoti ir padėti kiekvienam Programos dalyviui parengti savo socialinio verslo </w:t>
      </w:r>
      <w:proofErr w:type="spellStart"/>
      <w:r w:rsidRPr="06BE9C53">
        <w:rPr>
          <w:rFonts w:ascii="Verdana" w:eastAsia="Verdana" w:hAnsi="Verdana" w:cs="Verdana"/>
          <w:sz w:val="20"/>
          <w:szCs w:val="20"/>
        </w:rPr>
        <w:t>pri</w:t>
      </w:r>
      <w:proofErr w:type="spellEnd"/>
      <w:r w:rsidRPr="06BE9C53">
        <w:rPr>
          <w:rFonts w:ascii="Verdana" w:eastAsia="Verdana" w:hAnsi="Verdana" w:cs="Verdana"/>
          <w:sz w:val="20"/>
          <w:szCs w:val="20"/>
        </w:rPr>
        <w:t>(sis)</w:t>
      </w:r>
      <w:proofErr w:type="spellStart"/>
      <w:r w:rsidRPr="06BE9C53">
        <w:rPr>
          <w:rFonts w:ascii="Verdana" w:eastAsia="Verdana" w:hAnsi="Verdana" w:cs="Verdana"/>
          <w:sz w:val="20"/>
          <w:szCs w:val="20"/>
        </w:rPr>
        <w:t>tatymą</w:t>
      </w:r>
      <w:proofErr w:type="spellEnd"/>
      <w:r w:rsidRPr="06BE9C53">
        <w:rPr>
          <w:rFonts w:ascii="Verdana" w:eastAsia="Verdana" w:hAnsi="Verdana" w:cs="Verdana"/>
          <w:sz w:val="20"/>
          <w:szCs w:val="20"/>
        </w:rPr>
        <w:t xml:space="preserve"> įtraukiant Projekto metu pasiektus rezultatus. Programos dalyviai baigę Programą turi gebėti sklandžiai, informatyviai ir koncentruotai pristatyti savo socialinį verslą Renginyje, bei ateityje potencialiems investuotojams, partneriams ir/ar klientams; </w:t>
      </w:r>
    </w:p>
    <w:p w14:paraId="70529D5D"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b/>
          <w:bCs/>
          <w:sz w:val="20"/>
          <w:szCs w:val="20"/>
        </w:rPr>
      </w:pPr>
      <w:r w:rsidRPr="2AA76F85">
        <w:rPr>
          <w:rFonts w:ascii="Verdana" w:eastAsia="Verdana" w:hAnsi="Verdana" w:cs="Verdana"/>
          <w:sz w:val="20"/>
          <w:szCs w:val="20"/>
        </w:rPr>
        <w:t xml:space="preserve">Paslaugų teikėjas ne vėliau kaip per 2 savaites nuo paslaugų sutarties įsigaliojimo dienos, privalo pateikti Perkančiajai organizacijai parengtą Programą (žr. Techninės specifikacijos 7, 8, 9 ir 10 punktus). Perkančiosios organizacijos patalpose ar Perkančiajai organizacijai paprašius kitomis komunikavimo priemonėmis, Paslaugų teikėjas organizuoja išsamų Programos pristatymą, pateikdamas numatomų mokymų medžiagą. Perkančioji organizacija turi teisę teikti pastabas dėl Programos įgyvendinimui pasirinktų priemonių tobulinimo. Perkančiajai organizacijai pateikus papildomas pastabas galutiniam Programos variantui, jis turi būti koreguojamas pakartotinai. Tik po to, kai Perkančioji organizacija raštu patvirtina Programos įgyvendinimo planą, Paslaugų teikėjas gali pradėti Programos įgyvendinimą. Paslaugų teikėjas turi organizuoti darbą taip, kad galutinis Programos įgyvendinimo planas būtų suderintas ne vėliau kaip per 30 kalendorinių dienų nuo paslaugų sutarties įsigaliojimo. Programos įgyvendinimas pradedamas </w:t>
      </w:r>
      <w:r w:rsidRPr="2AA76F85">
        <w:rPr>
          <w:rFonts w:ascii="Verdana" w:eastAsia="Verdana" w:hAnsi="Verdana" w:cs="Verdana"/>
          <w:b/>
          <w:bCs/>
          <w:sz w:val="20"/>
          <w:szCs w:val="20"/>
        </w:rPr>
        <w:t xml:space="preserve">ne vėliau kaip </w:t>
      </w:r>
      <w:r w:rsidRPr="2AA76F85">
        <w:rPr>
          <w:rFonts w:ascii="Verdana" w:eastAsia="Verdana" w:hAnsi="Verdana" w:cs="Verdana"/>
          <w:b/>
          <w:bCs/>
          <w:sz w:val="20"/>
          <w:szCs w:val="20"/>
          <w:lang w:val="en-US"/>
        </w:rPr>
        <w:t xml:space="preserve">2026 m. </w:t>
      </w:r>
      <w:r w:rsidRPr="2AA76F85">
        <w:rPr>
          <w:rFonts w:ascii="Verdana" w:eastAsia="Verdana" w:hAnsi="Verdana" w:cs="Verdana"/>
          <w:b/>
          <w:bCs/>
          <w:sz w:val="20"/>
          <w:szCs w:val="20"/>
        </w:rPr>
        <w:t xml:space="preserve">rugsėjo 7 </w:t>
      </w:r>
      <w:r w:rsidRPr="2AA76F85">
        <w:rPr>
          <w:rFonts w:ascii="Verdana" w:eastAsia="Verdana" w:hAnsi="Verdana" w:cs="Verdana"/>
          <w:b/>
          <w:bCs/>
          <w:sz w:val="20"/>
          <w:szCs w:val="20"/>
          <w:lang w:val="en-US"/>
        </w:rPr>
        <w:t>d.,</w:t>
      </w:r>
      <w:r w:rsidRPr="2AA76F85">
        <w:rPr>
          <w:rFonts w:ascii="Verdana" w:eastAsia="Verdana" w:hAnsi="Verdana" w:cs="Verdana"/>
          <w:sz w:val="20"/>
          <w:szCs w:val="20"/>
        </w:rPr>
        <w:t xml:space="preserve"> pagal su Perkančiąja organizacija </w:t>
      </w:r>
      <w:r w:rsidRPr="2AA76F85">
        <w:rPr>
          <w:rFonts w:ascii="Verdana" w:eastAsia="Verdana" w:hAnsi="Verdana" w:cs="Verdana"/>
          <w:sz w:val="20"/>
          <w:szCs w:val="20"/>
        </w:rPr>
        <w:lastRenderedPageBreak/>
        <w:t xml:space="preserve">suderintą Programą ir joje numatytą Programos įgyvendinimo planą. Programa turi būti įgyvendinta iki </w:t>
      </w:r>
      <w:r w:rsidRPr="2AA76F85">
        <w:rPr>
          <w:rFonts w:ascii="Verdana" w:eastAsia="Verdana" w:hAnsi="Verdana" w:cs="Verdana"/>
          <w:b/>
          <w:bCs/>
          <w:sz w:val="20"/>
          <w:szCs w:val="20"/>
        </w:rPr>
        <w:t>2026 m. lapkričio 16</w:t>
      </w:r>
      <w:r w:rsidRPr="2AA76F85">
        <w:rPr>
          <w:rFonts w:ascii="Verdana" w:eastAsia="Verdana" w:hAnsi="Verdana" w:cs="Verdana"/>
          <w:b/>
          <w:bCs/>
          <w:sz w:val="20"/>
          <w:szCs w:val="20"/>
          <w:lang w:val="en-US"/>
        </w:rPr>
        <w:t xml:space="preserve"> </w:t>
      </w:r>
      <w:r w:rsidRPr="2AA76F85">
        <w:rPr>
          <w:rFonts w:ascii="Verdana" w:eastAsia="Verdana" w:hAnsi="Verdana" w:cs="Verdana"/>
          <w:b/>
          <w:bCs/>
          <w:sz w:val="20"/>
          <w:szCs w:val="20"/>
        </w:rPr>
        <w:t xml:space="preserve">d. </w:t>
      </w:r>
    </w:p>
    <w:p w14:paraId="2C6BF6BE"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teikėjas įgyvendindamas Programą privalo laikytis šių aplinkosaugos reikalavimų (žaliųjų reikalavimų):</w:t>
      </w:r>
    </w:p>
    <w:p w14:paraId="44E5978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renginių/gyvų susitikimų/konsultacijų/dirbtuvių metu nenaudoti plastikinių vienkartinių indų, vienkartinių pakuočių;</w:t>
      </w:r>
    </w:p>
    <w:p w14:paraId="36F34BAC"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mažinti popieriaus sunaudojimą, atsisakyti nebūtino dokumentų kopijavimo ir spausdinimo (jeigu bus naudojama </w:t>
      </w:r>
      <w:proofErr w:type="spellStart"/>
      <w:r w:rsidRPr="06BE9C53">
        <w:rPr>
          <w:rFonts w:ascii="Verdana" w:eastAsia="Verdana" w:hAnsi="Verdana" w:cs="Verdana"/>
          <w:sz w:val="20"/>
          <w:szCs w:val="20"/>
        </w:rPr>
        <w:t>dalomoji</w:t>
      </w:r>
      <w:proofErr w:type="spellEnd"/>
      <w:r w:rsidRPr="06BE9C53">
        <w:rPr>
          <w:rFonts w:ascii="Verdana" w:eastAsia="Verdana" w:hAnsi="Verdana" w:cs="Verdana"/>
          <w:sz w:val="20"/>
          <w:szCs w:val="20"/>
        </w:rPr>
        <w:t xml:space="preserve"> medžiaga, ji gali būti išsiųsta Programos dalyviams elektroniniu paštu prieš renginį arba atspausdinta ant abiejų lapo pusių ir padalinta Programos dalyviams renginio metu), rengiama dokumentacija, paslaugų priėmimo-perdavimo aktai Perkančiajai organizacijai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EAAC45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maitinimo paslaugų teikimui (kavos pertraukų organizavimui) bei kontaktinio renginio organizavimo metu maistas ir gėrimai turi būti pateikiami naudojant daugkartinio naudojimo stalo įrankius, stiklinius ir kitokius indus bei staltieses arba atsinaujinančių išteklių pagrindu pagamintus stalo įrankius, indus bei viešojo maitinimo reikmenis;</w:t>
      </w:r>
    </w:p>
    <w:p w14:paraId="683B7361" w14:textId="77777777" w:rsidR="00DE61C5"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susidariusios atliekos (biologiškai skaidžios atliekos, stiklas, popierius, plastikas, metalas ir kt.) turi būti rūšiuojamos jų susidarymo vietoje ir perduodamos atliekas tvarkančioms įmonėms.</w:t>
      </w:r>
    </w:p>
    <w:p w14:paraId="506F20DB" w14:textId="63AD62F7" w:rsidR="001F06C3" w:rsidRPr="0074469E" w:rsidRDefault="001F06C3" w:rsidP="00C57E3E">
      <w:pPr>
        <w:pStyle w:val="ListParagraph"/>
        <w:numPr>
          <w:ilvl w:val="1"/>
          <w:numId w:val="5"/>
        </w:numPr>
        <w:spacing w:after="0" w:line="240" w:lineRule="auto"/>
        <w:jc w:val="both"/>
        <w:rPr>
          <w:rFonts w:ascii="Verdana" w:eastAsia="Verdana" w:hAnsi="Verdana" w:cs="Verdana"/>
          <w:sz w:val="20"/>
          <w:szCs w:val="20"/>
        </w:rPr>
      </w:pPr>
      <w:r w:rsidRPr="0074469E">
        <w:rPr>
          <w:rFonts w:ascii="Verdana" w:eastAsia="Verdana" w:hAnsi="Verdana" w:cs="Verdana"/>
          <w:sz w:val="20"/>
          <w:szCs w:val="20"/>
        </w:rPr>
        <w:t>Pirkimui taikomi</w:t>
      </w:r>
      <w:r w:rsidRPr="0074469E">
        <w:rPr>
          <w:rFonts w:ascii="Verdana" w:eastAsia="Verdana" w:hAnsi="Verdana" w:cs="Verdana"/>
          <w:b/>
          <w:bCs/>
          <w:sz w:val="20"/>
          <w:szCs w:val="20"/>
        </w:rPr>
        <w:t xml:space="preserve"> </w:t>
      </w:r>
      <w:r w:rsidR="00FA2B28" w:rsidRPr="0074469E">
        <w:rPr>
          <w:rFonts w:ascii="Verdana" w:eastAsia="Verdana" w:hAnsi="Verdana" w:cs="Verdana"/>
          <w:sz w:val="20"/>
          <w:szCs w:val="20"/>
        </w:rPr>
        <w:t>aplinkosaugos reikalavimai (žalieji reikalavimai)</w:t>
      </w:r>
      <w:r w:rsidRPr="0074469E">
        <w:rPr>
          <w:rFonts w:ascii="Verdana" w:eastAsia="Verdana" w:hAnsi="Verdana" w:cs="Verdana"/>
          <w:sz w:val="20"/>
          <w:szCs w:val="20"/>
        </w:rPr>
        <w:t>, numatyti Techninės specifikacijos 1</w:t>
      </w:r>
      <w:r w:rsidR="00FA2B28" w:rsidRPr="0074469E">
        <w:rPr>
          <w:rFonts w:ascii="Verdana" w:eastAsia="Verdana" w:hAnsi="Verdana" w:cs="Verdana"/>
          <w:sz w:val="20"/>
          <w:szCs w:val="20"/>
        </w:rPr>
        <w:t>2</w:t>
      </w:r>
      <w:r w:rsidRPr="0074469E">
        <w:rPr>
          <w:rFonts w:ascii="Verdana" w:eastAsia="Verdana" w:hAnsi="Verdana" w:cs="Verdana"/>
          <w:sz w:val="20"/>
          <w:szCs w:val="20"/>
        </w:rPr>
        <w:t xml:space="preserve"> p</w:t>
      </w:r>
      <w:r w:rsidRPr="0074469E">
        <w:rPr>
          <w:rFonts w:ascii="Verdana" w:eastAsia="Verdana" w:hAnsi="Verdana" w:cs="Verdana"/>
          <w:color w:val="000000" w:themeColor="text1"/>
          <w:sz w:val="20"/>
          <w:szCs w:val="20"/>
        </w:rPr>
        <w:t>.</w:t>
      </w:r>
      <w:r w:rsidRPr="0074469E">
        <w:rPr>
          <w:rFonts w:ascii="Verdana" w:eastAsia="Verdana" w:hAnsi="Verdana" w:cs="Verdana"/>
          <w:sz w:val="20"/>
          <w:szCs w:val="20"/>
        </w:rPr>
        <w:t xml:space="preserve"> taikomi tik Sutarties vykdymui. Sutarties vykdymo metu Perkančioji organizacija turi teisę prašyti pateikti atitiktį reikalavimams įrodančių dokumentų.</w:t>
      </w:r>
    </w:p>
    <w:p w14:paraId="4BC64367" w14:textId="77777777" w:rsidR="00DE61C5" w:rsidRPr="00F91BA6" w:rsidRDefault="00DE61C5" w:rsidP="00C57E3E">
      <w:pPr>
        <w:pStyle w:val="ListParagraph"/>
        <w:spacing w:after="0" w:line="276" w:lineRule="auto"/>
        <w:ind w:left="790"/>
        <w:jc w:val="both"/>
        <w:textAlignment w:val="baseline"/>
        <w:rPr>
          <w:rFonts w:ascii="Verdana" w:eastAsia="Verdana" w:hAnsi="Verdana" w:cs="Verdana"/>
          <w:b/>
          <w:bCs/>
          <w:sz w:val="20"/>
          <w:szCs w:val="20"/>
        </w:rPr>
      </w:pPr>
    </w:p>
    <w:p w14:paraId="1014A73B" w14:textId="77777777" w:rsidR="00DE61C5" w:rsidRPr="00F91BA6" w:rsidRDefault="00DE61C5" w:rsidP="00B96D47">
      <w:pPr>
        <w:pStyle w:val="ListParagraph"/>
        <w:spacing w:after="0" w:line="276" w:lineRule="auto"/>
        <w:ind w:left="790"/>
        <w:jc w:val="center"/>
        <w:textAlignment w:val="baseline"/>
        <w:rPr>
          <w:rFonts w:ascii="Verdana" w:eastAsia="Verdana" w:hAnsi="Verdana" w:cs="Verdana"/>
          <w:sz w:val="20"/>
          <w:szCs w:val="20"/>
        </w:rPr>
      </w:pPr>
    </w:p>
    <w:p w14:paraId="036029A0" w14:textId="77777777"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IV SKYRIUS</w:t>
      </w:r>
    </w:p>
    <w:p w14:paraId="1B299287" w14:textId="77777777" w:rsidR="00DE61C5" w:rsidRPr="00F91BA6" w:rsidRDefault="00DE61C5" w:rsidP="00B96D47">
      <w:pPr>
        <w:spacing w:after="0" w:line="276" w:lineRule="auto"/>
        <w:ind w:firstLine="135"/>
        <w:jc w:val="center"/>
        <w:textAlignment w:val="baseline"/>
        <w:rPr>
          <w:rFonts w:ascii="Verdana" w:eastAsia="Verdana" w:hAnsi="Verdana" w:cs="Verdana"/>
          <w:b/>
          <w:bCs/>
          <w:sz w:val="20"/>
          <w:szCs w:val="20"/>
        </w:rPr>
      </w:pPr>
      <w:r w:rsidRPr="06BE9C53">
        <w:rPr>
          <w:rFonts w:ascii="Verdana" w:eastAsia="Verdana" w:hAnsi="Verdana" w:cs="Verdana"/>
          <w:b/>
          <w:bCs/>
          <w:sz w:val="20"/>
          <w:szCs w:val="20"/>
        </w:rPr>
        <w:t>AKCELERAVIMO PROGRAMOS ĮGYVENDINIMAS IR REZULTATAI</w:t>
      </w:r>
    </w:p>
    <w:p w14:paraId="24E70FC0" w14:textId="77777777" w:rsidR="00DE61C5" w:rsidRPr="00F91BA6" w:rsidRDefault="00DE61C5" w:rsidP="00C57E3E">
      <w:pPr>
        <w:spacing w:after="0" w:line="276" w:lineRule="auto"/>
        <w:jc w:val="both"/>
        <w:textAlignment w:val="baseline"/>
        <w:rPr>
          <w:rFonts w:ascii="Verdana" w:eastAsia="Verdana" w:hAnsi="Verdana" w:cs="Verdana"/>
          <w:sz w:val="20"/>
          <w:szCs w:val="20"/>
          <w:lang w:val="it-IT"/>
        </w:rPr>
      </w:pPr>
    </w:p>
    <w:p w14:paraId="4F53EFE6"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lang w:val="it-IT"/>
        </w:rPr>
        <w:t>Paslaugų teikėjas</w:t>
      </w:r>
      <w:r w:rsidRPr="06BE9C53">
        <w:rPr>
          <w:rFonts w:ascii="Verdana" w:eastAsia="Verdana" w:hAnsi="Verdana" w:cs="Verdana"/>
          <w:sz w:val="20"/>
          <w:szCs w:val="20"/>
        </w:rPr>
        <w:t xml:space="preserve"> turi užtikrinti nenutrūkstamą Programos įgyvendinimą. Mokymai vyksta gyvai ir/arba nuotolinėmis komunikacijos priemonėmis. Techninės specifikacijos papunkčiuose 9.1., 9.4. ir 9.6. nurodytomis temomis mokymai turi vykti gyvai. Vietos, kuriose Paslaugų teikėjas siūlo organizuoti gyvus mokymus, nurodomos Paslaugų teikėjo pateikiamame Programos įgyvendinimo plane, šių vietų tinkamumas turi būti suderintas su Perkančiąja organizacija. Paslaugų teikėjas gyviems mokymams gali naudoti savo organizacijos išrinktas patalpas, jei jos yra tinkamos Programos įgyvendinimui, arba neatlygintinai naudotis BC „Spiečius” patalpomis jeigu su Perkančiąja organizacija iš anksto ir laiku suderinamos mokymų datos ir vieta. Esant išskirtinėms aplinkybėms (pavyzdžiui, jei Programos dalyvis negali dalyvauti gyvuose mokymuose), turi būti sudaromos sąlygos dalyvauti mokymuose hibridiniu būdu.  Programos dalyviams, negalintiems dalyvauti konkrečiuose mokymuose, turi būti sudarytos sąlygos gauti mokymų medžiagą ir praktines užduotis. Nuotolinio mokymo pobūdis – tiesioginiai nuotoliniai mokymai, praktinių užduočių vykdymas su grįžtamuoju ryšiu. Paslaugų teikėjas yra atsakingas už nuotolinio mokymo, reikiamos techninės įrangos organizavimą. Mokymams vykstant nuotoliniu būdu, Paslaugų teikėjas privalo užtikrinti, kad jo interneto </w:t>
      </w:r>
      <w:r w:rsidRPr="06BE9C53">
        <w:rPr>
          <w:rFonts w:ascii="Verdana" w:eastAsia="Verdana" w:hAnsi="Verdana" w:cs="Verdana"/>
          <w:sz w:val="20"/>
          <w:szCs w:val="20"/>
        </w:rPr>
        <w:lastRenderedPageBreak/>
        <w:t xml:space="preserve">ryšys yra kokybiškas, į mokymus gali prisijungti visi Programos dalyviai, ekrane rodomos skaidrės yra įskaitomos ir aiškiai matomos. Paslaugų teikėjas turi suteikti galimybę Programos dalyviams bendrauti su Ekspertais realiu laiku.  </w:t>
      </w:r>
    </w:p>
    <w:p w14:paraId="62271867"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teikėjas neturi teisės reikalauti jokių papildomų mokesčių iš Perkančiosios organizacijos ir/arba Programos dalyvių už Paslaugas, teikiamas pagal šią Techninę specifikaciją.</w:t>
      </w:r>
    </w:p>
    <w:p w14:paraId="10E01D0F"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Programos įgyvendinimui turi būti pasitelktos šios veiklos:</w:t>
      </w:r>
    </w:p>
    <w:p w14:paraId="00C782AC"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Ekspertų mokymai su teorija ir praktinėmis užduotimis šešiomis skirtingomis temomis (žr. Techninės specifikacijos </w:t>
      </w:r>
      <w:r w:rsidRPr="06BE9C53">
        <w:rPr>
          <w:rFonts w:ascii="Verdana" w:eastAsia="Verdana" w:hAnsi="Verdana" w:cs="Verdana"/>
          <w:sz w:val="20"/>
          <w:szCs w:val="20"/>
          <w:lang w:val="en-US"/>
        </w:rPr>
        <w:t xml:space="preserve">9 </w:t>
      </w:r>
      <w:proofErr w:type="spellStart"/>
      <w:r w:rsidRPr="06BE9C53">
        <w:rPr>
          <w:rFonts w:ascii="Verdana" w:eastAsia="Verdana" w:hAnsi="Verdana" w:cs="Verdana"/>
          <w:sz w:val="20"/>
          <w:szCs w:val="20"/>
          <w:lang w:val="en-US"/>
        </w:rPr>
        <w:t>ir</w:t>
      </w:r>
      <w:proofErr w:type="spellEnd"/>
      <w:r w:rsidRPr="06BE9C53">
        <w:rPr>
          <w:rFonts w:ascii="Verdana" w:eastAsia="Verdana" w:hAnsi="Verdana" w:cs="Verdana"/>
          <w:sz w:val="20"/>
          <w:szCs w:val="20"/>
          <w:lang w:val="en-US"/>
        </w:rPr>
        <w:t xml:space="preserve"> 10 </w:t>
      </w:r>
      <w:r w:rsidRPr="06BE9C53">
        <w:rPr>
          <w:rFonts w:ascii="Verdana" w:eastAsia="Verdana" w:hAnsi="Verdana" w:cs="Verdana"/>
          <w:sz w:val="20"/>
          <w:szCs w:val="20"/>
        </w:rPr>
        <w:t>punktą);</w:t>
      </w:r>
    </w:p>
    <w:p w14:paraId="00ECB922"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Programos dalyvių atliktų individualių praktinių užduočių/namų darbų peržiūra ir priežiūra;</w:t>
      </w:r>
    </w:p>
    <w:p w14:paraId="14870D1F"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Ekspertų reguliariai organizuojamos Programos dalyvių grupinės konsultacijos (visos Programos įgyvendinimo metu, po kiekvienų mokymų), į kurias kviečiami ir Perkančiosios organizacijos darbuotojai. Grupinės konsultacijos Programos dalyviams:</w:t>
      </w:r>
    </w:p>
    <w:p w14:paraId="1C0F0CFB"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06BE9C53">
        <w:rPr>
          <w:rFonts w:ascii="Verdana" w:eastAsia="Verdana" w:hAnsi="Verdana" w:cs="Verdana"/>
          <w:sz w:val="20"/>
          <w:szCs w:val="20"/>
          <w:lang w:val="en-US"/>
        </w:rPr>
        <w:t xml:space="preserve">15.3.1. </w:t>
      </w:r>
      <w:r w:rsidRPr="06BE9C53">
        <w:rPr>
          <w:rFonts w:ascii="Verdana" w:eastAsia="Verdana" w:hAnsi="Verdana" w:cs="Verdana"/>
          <w:sz w:val="20"/>
          <w:szCs w:val="20"/>
        </w:rPr>
        <w:t xml:space="preserve">yra organizuojamos po kiekvienos mokymų temos. Grupinių konsultacijų metu Ekspertas, </w:t>
      </w:r>
      <w:proofErr w:type="spellStart"/>
      <w:r w:rsidRPr="06BE9C53">
        <w:rPr>
          <w:rFonts w:ascii="Verdana" w:eastAsia="Verdana" w:hAnsi="Verdana" w:cs="Verdana"/>
          <w:sz w:val="20"/>
          <w:szCs w:val="20"/>
        </w:rPr>
        <w:t>moderuojantis</w:t>
      </w:r>
      <w:proofErr w:type="spellEnd"/>
      <w:r w:rsidRPr="06BE9C53">
        <w:rPr>
          <w:rFonts w:ascii="Verdana" w:eastAsia="Verdana" w:hAnsi="Verdana" w:cs="Verdana"/>
          <w:sz w:val="20"/>
          <w:szCs w:val="20"/>
        </w:rPr>
        <w:t xml:space="preserve"> susitikimą, privalo identifikuoti grupės poreikius, pasiektus rezultatus ir pagal tai parinkti konkrečius susitikimo tikslus. Eksperto, </w:t>
      </w:r>
      <w:proofErr w:type="spellStart"/>
      <w:r w:rsidRPr="06BE9C53">
        <w:rPr>
          <w:rFonts w:ascii="Verdana" w:eastAsia="Verdana" w:hAnsi="Verdana" w:cs="Verdana"/>
          <w:sz w:val="20"/>
          <w:szCs w:val="20"/>
        </w:rPr>
        <w:t>moderuojančio</w:t>
      </w:r>
      <w:proofErr w:type="spellEnd"/>
      <w:r w:rsidRPr="06BE9C53">
        <w:rPr>
          <w:rFonts w:ascii="Verdana" w:eastAsia="Verdana" w:hAnsi="Verdana" w:cs="Verdana"/>
          <w:sz w:val="20"/>
          <w:szCs w:val="20"/>
        </w:rPr>
        <w:t xml:space="preserve"> grupinę konsultaciją, funkcijos:</w:t>
      </w:r>
    </w:p>
    <w:p w14:paraId="0871B28B" w14:textId="77777777" w:rsidR="00DE61C5" w:rsidRPr="00F91BA6" w:rsidRDefault="00DE61C5" w:rsidP="00C57E3E">
      <w:pPr>
        <w:pStyle w:val="ListParagraph"/>
        <w:numPr>
          <w:ilvl w:val="3"/>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organizuoti atliktų namų darbų rezultatų aptarimą grupėje;</w:t>
      </w:r>
    </w:p>
    <w:p w14:paraId="0CDB46EB" w14:textId="77777777" w:rsidR="00DE61C5" w:rsidRPr="00F91BA6" w:rsidRDefault="00DE61C5" w:rsidP="00C57E3E">
      <w:pPr>
        <w:pStyle w:val="ListParagraph"/>
        <w:numPr>
          <w:ilvl w:val="3"/>
          <w:numId w:val="5"/>
        </w:numPr>
        <w:spacing w:after="0" w:line="276" w:lineRule="auto"/>
        <w:jc w:val="both"/>
        <w:textAlignment w:val="baseline"/>
        <w:rPr>
          <w:rFonts w:ascii="Verdana" w:eastAsia="Verdana" w:hAnsi="Verdana" w:cs="Verdana"/>
          <w:sz w:val="20"/>
          <w:szCs w:val="20"/>
        </w:rPr>
      </w:pPr>
      <w:proofErr w:type="spellStart"/>
      <w:r w:rsidRPr="06BE9C53">
        <w:rPr>
          <w:rFonts w:ascii="Verdana" w:eastAsia="Verdana" w:hAnsi="Verdana" w:cs="Verdana"/>
          <w:sz w:val="20"/>
          <w:szCs w:val="20"/>
          <w:lang w:val="en-US"/>
        </w:rPr>
        <w:t>skatinti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Programos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dalyvius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nuolatos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kelti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klausimus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ie</w:t>
      </w:r>
      <w:r w:rsidRPr="06BE9C53">
        <w:rPr>
          <w:rFonts w:ascii="Verdana" w:eastAsia="Verdana" w:hAnsi="Verdana" w:cs="Verdana"/>
          <w:sz w:val="20"/>
          <w:szCs w:val="20"/>
        </w:rPr>
        <w:t>škoti</w:t>
      </w:r>
      <w:proofErr w:type="spellEnd"/>
      <w:r w:rsidRPr="06BE9C53">
        <w:rPr>
          <w:rFonts w:ascii="Verdana" w:eastAsia="Verdana" w:hAnsi="Verdana" w:cs="Verdana"/>
          <w:sz w:val="20"/>
          <w:szCs w:val="20"/>
        </w:rPr>
        <w:t xml:space="preserve"> atsakymų ir taip tobulėti bei spręsti kilusias užduotis;</w:t>
      </w:r>
    </w:p>
    <w:p w14:paraId="533C5AFB" w14:textId="77777777" w:rsidR="00DE61C5" w:rsidRPr="00F91BA6" w:rsidRDefault="00DE61C5" w:rsidP="00C57E3E">
      <w:pPr>
        <w:pStyle w:val="ListParagraph"/>
        <w:numPr>
          <w:ilvl w:val="3"/>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lang w:val="en-US"/>
        </w:rPr>
        <w:t>u</w:t>
      </w:r>
      <w:proofErr w:type="spellStart"/>
      <w:r w:rsidRPr="06BE9C53">
        <w:rPr>
          <w:rFonts w:ascii="Verdana" w:eastAsia="Verdana" w:hAnsi="Verdana" w:cs="Verdana"/>
          <w:sz w:val="20"/>
          <w:szCs w:val="20"/>
        </w:rPr>
        <w:t>žtikrinti</w:t>
      </w:r>
      <w:proofErr w:type="spellEnd"/>
      <w:r w:rsidRPr="06BE9C53">
        <w:rPr>
          <w:rFonts w:ascii="Verdana" w:eastAsia="Verdana" w:hAnsi="Verdana" w:cs="Verdana"/>
          <w:sz w:val="20"/>
          <w:szCs w:val="20"/>
        </w:rPr>
        <w:t xml:space="preserve">, kad Programos dalyviai nuolat siektų Techninės specifikacijos </w:t>
      </w:r>
      <w:r w:rsidRPr="06BE9C53">
        <w:rPr>
          <w:rFonts w:ascii="Verdana" w:eastAsia="Verdana" w:hAnsi="Verdana" w:cs="Verdana"/>
          <w:sz w:val="20"/>
          <w:szCs w:val="20"/>
          <w:lang w:val="en-US"/>
        </w:rPr>
        <w:t xml:space="preserve">29 </w:t>
      </w:r>
      <w:proofErr w:type="spellStart"/>
      <w:r w:rsidRPr="06BE9C53">
        <w:rPr>
          <w:rFonts w:ascii="Verdana" w:eastAsia="Verdana" w:hAnsi="Verdana" w:cs="Verdana"/>
          <w:sz w:val="20"/>
          <w:szCs w:val="20"/>
          <w:lang w:val="en-US"/>
        </w:rPr>
        <w:t>ir</w:t>
      </w:r>
      <w:proofErr w:type="spellEnd"/>
      <w:r w:rsidRPr="06BE9C53">
        <w:rPr>
          <w:rFonts w:ascii="Verdana" w:eastAsia="Verdana" w:hAnsi="Verdana" w:cs="Verdana"/>
          <w:sz w:val="20"/>
          <w:szCs w:val="20"/>
          <w:lang w:val="en-US"/>
        </w:rPr>
        <w:t xml:space="preserve"> 30 </w:t>
      </w:r>
      <w:r w:rsidRPr="06BE9C53">
        <w:rPr>
          <w:rFonts w:ascii="Verdana" w:eastAsia="Verdana" w:hAnsi="Verdana" w:cs="Verdana"/>
          <w:sz w:val="20"/>
          <w:szCs w:val="20"/>
        </w:rPr>
        <w:t>punktuose nurodytų tikslų;</w:t>
      </w:r>
    </w:p>
    <w:p w14:paraId="4D7B3AD1" w14:textId="77777777" w:rsidR="00DE61C5" w:rsidRPr="00F91BA6" w:rsidRDefault="00DE61C5" w:rsidP="00C57E3E">
      <w:pPr>
        <w:pStyle w:val="ListParagraph"/>
        <w:numPr>
          <w:ilvl w:val="3"/>
          <w:numId w:val="5"/>
        </w:numPr>
        <w:spacing w:after="0" w:line="276" w:lineRule="auto"/>
        <w:jc w:val="both"/>
        <w:textAlignment w:val="baseline"/>
        <w:rPr>
          <w:rFonts w:ascii="Verdana" w:eastAsia="Verdana" w:hAnsi="Verdana" w:cs="Verdana"/>
          <w:sz w:val="20"/>
          <w:szCs w:val="20"/>
        </w:rPr>
      </w:pPr>
      <w:proofErr w:type="spellStart"/>
      <w:r w:rsidRPr="06BE9C53">
        <w:rPr>
          <w:rFonts w:ascii="Verdana" w:eastAsia="Verdana" w:hAnsi="Verdana" w:cs="Verdana"/>
          <w:sz w:val="20"/>
          <w:szCs w:val="20"/>
          <w:lang w:val="en-US"/>
        </w:rPr>
        <w:t>motyvuoti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Programos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dalyvius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siekti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tolimesnio</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progreso</w:t>
      </w:r>
      <w:proofErr w:type="spellEnd"/>
      <w:r w:rsidRPr="06BE9C53">
        <w:rPr>
          <w:rFonts w:ascii="Verdana" w:eastAsia="Verdana" w:hAnsi="Verdana" w:cs="Verdana"/>
          <w:sz w:val="20"/>
          <w:szCs w:val="20"/>
          <w:lang w:val="en-US"/>
        </w:rPr>
        <w:t xml:space="preserve"> j</w:t>
      </w:r>
      <w:r w:rsidRPr="06BE9C53">
        <w:rPr>
          <w:rFonts w:ascii="Verdana" w:eastAsia="Verdana" w:hAnsi="Verdana" w:cs="Verdana"/>
          <w:sz w:val="20"/>
          <w:szCs w:val="20"/>
        </w:rPr>
        <w:t>ų versle.</w:t>
      </w:r>
    </w:p>
    <w:p w14:paraId="0B8C4E2D"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Individualios konsultacijos Programos dalyviams:</w:t>
      </w:r>
    </w:p>
    <w:p w14:paraId="209FDD8E"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rPr>
      </w:pPr>
      <w:r w:rsidRPr="06BE9C53">
        <w:rPr>
          <w:rFonts w:ascii="Verdana" w:eastAsia="Verdana" w:hAnsi="Verdana" w:cs="Verdana"/>
          <w:sz w:val="20"/>
          <w:szCs w:val="20"/>
          <w:lang w:val="en-US"/>
        </w:rPr>
        <w:t xml:space="preserve">15.4.1. </w:t>
      </w:r>
      <w:proofErr w:type="spellStart"/>
      <w:r w:rsidRPr="06BE9C53">
        <w:rPr>
          <w:rFonts w:ascii="Verdana" w:eastAsia="Verdana" w:hAnsi="Verdana" w:cs="Verdana"/>
          <w:sz w:val="20"/>
          <w:szCs w:val="20"/>
          <w:lang w:val="en-US"/>
        </w:rPr>
        <w:t>vienam</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Programos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dalyviui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skiriama</w:t>
      </w:r>
      <w:proofErr w:type="spellEnd"/>
      <w:r w:rsidRPr="06BE9C53">
        <w:rPr>
          <w:rFonts w:ascii="Verdana" w:eastAsia="Verdana" w:hAnsi="Verdana" w:cs="Verdana"/>
          <w:sz w:val="20"/>
          <w:szCs w:val="20"/>
          <w:lang w:val="en-US"/>
        </w:rPr>
        <w:t xml:space="preserve"> 1 </w:t>
      </w:r>
      <w:proofErr w:type="spellStart"/>
      <w:r w:rsidRPr="06BE9C53">
        <w:rPr>
          <w:rFonts w:ascii="Verdana" w:eastAsia="Verdana" w:hAnsi="Verdana" w:cs="Verdana"/>
          <w:sz w:val="20"/>
          <w:szCs w:val="20"/>
          <w:lang w:val="en-US"/>
        </w:rPr>
        <w:t>valanda</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individualiai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konsultacijai</w:t>
      </w:r>
      <w:proofErr w:type="spellEnd"/>
      <w:r w:rsidRPr="06BE9C53">
        <w:rPr>
          <w:rFonts w:ascii="Verdana" w:eastAsia="Verdana" w:hAnsi="Verdana" w:cs="Verdana"/>
          <w:sz w:val="20"/>
          <w:szCs w:val="20"/>
          <w:lang w:val="en-US"/>
        </w:rPr>
        <w:t xml:space="preserve">, po </w:t>
      </w:r>
      <w:proofErr w:type="spellStart"/>
      <w:r w:rsidRPr="06BE9C53">
        <w:rPr>
          <w:rFonts w:ascii="Verdana" w:eastAsia="Verdana" w:hAnsi="Verdana" w:cs="Verdana"/>
          <w:sz w:val="20"/>
          <w:szCs w:val="20"/>
          <w:lang w:val="en-US"/>
        </w:rPr>
        <w:t>kiekvienos</w:t>
      </w:r>
      <w:proofErr w:type="spellEnd"/>
      <w:r w:rsidRPr="06BE9C53">
        <w:rPr>
          <w:rFonts w:ascii="Verdana" w:eastAsia="Verdana" w:hAnsi="Verdana" w:cs="Verdana"/>
          <w:sz w:val="20"/>
          <w:szCs w:val="20"/>
          <w:lang w:val="en-US"/>
        </w:rPr>
        <w:t xml:space="preserve"> </w:t>
      </w:r>
      <w:r w:rsidRPr="06BE9C53">
        <w:rPr>
          <w:rFonts w:ascii="Verdana" w:eastAsia="Verdana" w:hAnsi="Verdana" w:cs="Verdana"/>
          <w:sz w:val="20"/>
          <w:szCs w:val="20"/>
        </w:rPr>
        <w:t xml:space="preserve">mokymų temos, numatomas konsultacijų skaičius vienam Programos dalyviui – </w:t>
      </w:r>
      <w:r w:rsidRPr="06BE9C53">
        <w:rPr>
          <w:rFonts w:ascii="Verdana" w:eastAsia="Verdana" w:hAnsi="Verdana" w:cs="Verdana"/>
          <w:sz w:val="20"/>
          <w:szCs w:val="20"/>
          <w:lang w:val="en-US"/>
        </w:rPr>
        <w:t xml:space="preserve">6 </w:t>
      </w:r>
      <w:proofErr w:type="spellStart"/>
      <w:r w:rsidRPr="06BE9C53">
        <w:rPr>
          <w:rFonts w:ascii="Verdana" w:eastAsia="Verdana" w:hAnsi="Verdana" w:cs="Verdana"/>
          <w:sz w:val="20"/>
          <w:szCs w:val="20"/>
          <w:lang w:val="en-US"/>
        </w:rPr>
        <w:t>valandos</w:t>
      </w:r>
      <w:proofErr w:type="spellEnd"/>
      <w:r w:rsidRPr="06BE9C53">
        <w:rPr>
          <w:rFonts w:ascii="Verdana" w:eastAsia="Verdana" w:hAnsi="Verdana" w:cs="Verdana"/>
          <w:sz w:val="20"/>
          <w:szCs w:val="20"/>
          <w:lang w:val="en-US"/>
        </w:rPr>
        <w:t xml:space="preserve">. </w:t>
      </w:r>
      <w:r w:rsidRPr="06BE9C53">
        <w:rPr>
          <w:rFonts w:ascii="Verdana" w:eastAsia="Verdana" w:hAnsi="Verdana" w:cs="Verdana"/>
          <w:sz w:val="20"/>
          <w:szCs w:val="20"/>
        </w:rPr>
        <w:t>Laikas, reikalingas Ekspertui pasiruošti konsultacijai, neįtraukiamas į individualios konsultacijos laiką ir atskirai neapmokamas;</w:t>
      </w:r>
    </w:p>
    <w:p w14:paraId="300355D2" w14:textId="77777777" w:rsidR="00DE61C5" w:rsidRPr="00F91BA6" w:rsidRDefault="00DE61C5" w:rsidP="00C57E3E">
      <w:pPr>
        <w:pStyle w:val="ListParagraph"/>
        <w:spacing w:after="0" w:line="276" w:lineRule="auto"/>
        <w:ind w:left="1440"/>
        <w:jc w:val="both"/>
        <w:textAlignment w:val="baseline"/>
        <w:rPr>
          <w:rFonts w:ascii="Verdana" w:eastAsia="Verdana" w:hAnsi="Verdana" w:cs="Verdana"/>
          <w:sz w:val="20"/>
          <w:szCs w:val="20"/>
          <w:lang w:val="en-US"/>
        </w:rPr>
      </w:pPr>
      <w:r w:rsidRPr="06BE9C53">
        <w:rPr>
          <w:rFonts w:ascii="Verdana" w:eastAsia="Verdana" w:hAnsi="Verdana" w:cs="Verdana"/>
          <w:sz w:val="20"/>
          <w:szCs w:val="20"/>
        </w:rPr>
        <w:t>15.4.2. individualios konsultacijos teikiamos Programos dalyviui išreiškus poreikį (bet neprivalomos);</w:t>
      </w:r>
    </w:p>
    <w:p w14:paraId="0B002CD6" w14:textId="77777777" w:rsidR="00DE61C5" w:rsidRDefault="00DE61C5" w:rsidP="00C57E3E">
      <w:pPr>
        <w:pStyle w:val="ListParagraph"/>
        <w:spacing w:after="0" w:line="276" w:lineRule="auto"/>
        <w:ind w:left="1440"/>
        <w:jc w:val="both"/>
      </w:pPr>
      <w:r w:rsidRPr="3DD9DA3C">
        <w:rPr>
          <w:rFonts w:ascii="Verdana" w:eastAsia="Verdana" w:hAnsi="Verdana" w:cs="Verdana"/>
          <w:sz w:val="20"/>
          <w:szCs w:val="20"/>
          <w:lang w:val="en-US"/>
        </w:rPr>
        <w:t xml:space="preserve">15.4.3. </w:t>
      </w:r>
      <w:r w:rsidRPr="3DD9DA3C">
        <w:rPr>
          <w:rFonts w:ascii="Verdana" w:eastAsia="Verdana" w:hAnsi="Verdana" w:cs="Verdana"/>
          <w:sz w:val="20"/>
          <w:szCs w:val="20"/>
        </w:rPr>
        <w:t>individualios konsultacijos metu Programos dalyvis gali konsultuotis mokymų metu iškilusiais klausimais ir/arba namų darbų/praktinių užduočių atlikimo ir konkrečiu jo socialinio verslo pavyzdžiu/problema susijusiais klausimais. Ekspertas, teikiantis konsultaciją, turi įvertinti atliktus namų darbus/praktines užduotis ir pateikti tolimesnes rekomendacijas.</w:t>
      </w:r>
    </w:p>
    <w:p w14:paraId="20C4D587" w14:textId="77777777" w:rsidR="00DE61C5" w:rsidRDefault="00DE61C5" w:rsidP="00C57E3E">
      <w:pPr>
        <w:pStyle w:val="ListParagraph"/>
        <w:spacing w:after="0" w:line="276" w:lineRule="auto"/>
        <w:ind w:left="1440"/>
        <w:jc w:val="both"/>
      </w:pPr>
      <w:r w:rsidRPr="3DD9DA3C">
        <w:rPr>
          <w:rStyle w:val="normaltextrun"/>
          <w:rFonts w:ascii="Verdana" w:eastAsia="Verdana" w:hAnsi="Verdana" w:cs="Verdana"/>
          <w:color w:val="000000" w:themeColor="text1"/>
          <w:sz w:val="20"/>
          <w:szCs w:val="20"/>
        </w:rPr>
        <w:t xml:space="preserve">15.4.4. Paslaugų teikėjas sukuria ir administruoja skaitmeninį įrankį Programos dalyvių registracijai į individualias konsultacijas. Pasitelkiant šį įrankį turi būti sumažinta administracinė individualių konsultacijų našta bei suteikta galimybė Programos dalyviams pasirinkti individualios konsultacijos laiką, ekspertus ir gauti su konsultacija susijusią informaciją (pavyzdžiui, prisijungimo į nuotolinę konsultaciją nuorodą). </w:t>
      </w:r>
      <w:r w:rsidRPr="3DD9DA3C">
        <w:t xml:space="preserve"> </w:t>
      </w:r>
    </w:p>
    <w:p w14:paraId="3A404FF8"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Visos Programos metu turi būti pasiektas rodiklis – unikalių, Programą baigusių Programos dalyvių skaičius ne mažesnis nei 15 (penkiolika). Laikoma, kad Programos dalyvis baigė Programą, kuomet yra pasiekęs tikslus, nurodytus Techninės specifikacijos </w:t>
      </w:r>
      <w:r w:rsidRPr="06BE9C53">
        <w:rPr>
          <w:rFonts w:ascii="Verdana" w:eastAsia="Verdana" w:hAnsi="Verdana" w:cs="Verdana"/>
          <w:sz w:val="20"/>
          <w:szCs w:val="20"/>
          <w:lang w:val="en-US"/>
        </w:rPr>
        <w:t>29</w:t>
      </w:r>
      <w:r w:rsidRPr="06BE9C53">
        <w:rPr>
          <w:rFonts w:ascii="Verdana" w:eastAsia="Verdana" w:hAnsi="Verdana" w:cs="Verdana"/>
          <w:sz w:val="20"/>
          <w:szCs w:val="20"/>
        </w:rPr>
        <w:t xml:space="preserve"> ir 30 punktuose.</w:t>
      </w:r>
    </w:p>
    <w:p w14:paraId="5048B236"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Ekspertas(-ai) turi perteikti ne tik aukšto lygio teorines žinias, bet ir praktinius pavyzdžius, susijusius su konkrečia mokymų tema. Ekspertas(-ai) mokymų metu turi pasiekti Programoje numatytų tikslų ir rezultatų. Kiekvienos temos mokymo eigoje Ekspertas(-ai) suformuoja ir pateikia Programos dalyviams praktines užduotis/namų </w:t>
      </w:r>
      <w:r w:rsidRPr="06BE9C53">
        <w:rPr>
          <w:rFonts w:ascii="Verdana" w:eastAsia="Verdana" w:hAnsi="Verdana" w:cs="Verdana"/>
          <w:sz w:val="20"/>
          <w:szCs w:val="20"/>
        </w:rPr>
        <w:lastRenderedPageBreak/>
        <w:t>darbus, atitinkančius išdėstytos temos turinį. Ekspertas(-ai) užtikrina, kad Programos dalyviai praktines užduotis/namų darbus atlieka savo vykdomos veiklos pavyzdžiu.</w:t>
      </w:r>
    </w:p>
    <w:p w14:paraId="0FE9A8A6"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Mokomoji medžiaga turi būti kokybiška, tiksli ir aiški: pristatomos šiuolaikiškos sąvokos, teorijos, interpretacijos, naudojami patikimi šaltiniai; jos struktūra turi būti nuosekli, atitinkanti Programos temas, pritaikoma bei suprantama Programos dalyviams (jei mokymams reikalinga atspausdinta medžiaga, Paslaugų teikėjas turi pasirūpinti ja). Mokomoji medžiaga (skaidrės, praktinės užduotys, kita papildoma medžiaga reikalinga sėkmingai įsisavinti dėstomą temą ar atlikti namų darbus) turi būti patalpinta Paslaugų teikėjo naudojamoje skaitmeninėje erdvėje, kuri turi būti neatlygintinai prieinama Programos dalyviams visų mokymų metu ir 90 kalendorinių dienų po Programos pabaigos.</w:t>
      </w:r>
    </w:p>
    <w:p w14:paraId="11F7926B"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Per kalendorinę savaitę vyksta ne daugiau kaip vienos temos mokymai.</w:t>
      </w:r>
    </w:p>
    <w:p w14:paraId="61B8C97E"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Mokymų bei grupinių konsultacijų datas ir vietas Paslaugų teikėjas suderina su Perkančiąja organizacija Techninės specifikacijos 11 punkte nurodytų terminų ribose.</w:t>
      </w:r>
    </w:p>
    <w:p w14:paraId="0916D093"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Style w:val="cf01"/>
          <w:rFonts w:ascii="Verdana" w:eastAsia="Verdana" w:hAnsi="Verdana" w:cs="Verdana"/>
          <w:sz w:val="20"/>
          <w:szCs w:val="20"/>
        </w:rPr>
        <w:t xml:space="preserve">Kiekvienų gyvų mokymų metu Paslaugų teikėjas savo lėšomis turi suorganizuoti po 2 kavos pertraukas. Kavos pertraukų organizatoriai patvirtinami tik suderinus su Perkančiąja organizacija, likus ne mažiau kaip 7 d. d. </w:t>
      </w:r>
      <w:r w:rsidRPr="06BE9C53">
        <w:rPr>
          <w:rFonts w:ascii="Verdana" w:eastAsia="Verdana" w:hAnsi="Verdana" w:cs="Verdana"/>
          <w:sz w:val="20"/>
          <w:szCs w:val="20"/>
        </w:rPr>
        <w:t>iki gyvų mokymų pradžios. Šis reikalavimas netaikomas, jei mokymai vyksta nuotoliniu būdu. Maitinimas pietų pertraukos metu neorganizuojamas. Vienam Programos dalyviui, vieną kavos pertrauką sudaro:</w:t>
      </w:r>
    </w:p>
    <w:p w14:paraId="4B4C5D2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en-US"/>
        </w:rPr>
      </w:pPr>
      <w:r w:rsidRPr="06BE9C53">
        <w:rPr>
          <w:rFonts w:ascii="Verdana" w:eastAsia="Verdana" w:hAnsi="Verdana" w:cs="Verdana"/>
          <w:sz w:val="20"/>
          <w:szCs w:val="20"/>
          <w:lang w:val="en-US"/>
        </w:rPr>
        <w:t xml:space="preserve">kava </w:t>
      </w:r>
      <w:proofErr w:type="spellStart"/>
      <w:r w:rsidRPr="06BE9C53">
        <w:rPr>
          <w:rFonts w:ascii="Verdana" w:eastAsia="Verdana" w:hAnsi="Verdana" w:cs="Verdana"/>
          <w:sz w:val="20"/>
          <w:szCs w:val="20"/>
          <w:lang w:val="en-US"/>
        </w:rPr>
        <w:t>ir</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arbata</w:t>
      </w:r>
      <w:proofErr w:type="spellEnd"/>
      <w:r w:rsidRPr="06BE9C53">
        <w:rPr>
          <w:rFonts w:ascii="Verdana" w:eastAsia="Verdana" w:hAnsi="Verdana" w:cs="Verdana"/>
          <w:sz w:val="20"/>
          <w:szCs w:val="20"/>
          <w:lang w:val="en-US"/>
        </w:rPr>
        <w:t>;</w:t>
      </w:r>
    </w:p>
    <w:p w14:paraId="4B9ECBDB"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en-US"/>
        </w:rPr>
      </w:pPr>
      <w:proofErr w:type="spellStart"/>
      <w:r w:rsidRPr="06BE9C53">
        <w:rPr>
          <w:rFonts w:ascii="Verdana" w:eastAsia="Verdana" w:hAnsi="Verdana" w:cs="Verdana"/>
          <w:sz w:val="20"/>
          <w:szCs w:val="20"/>
          <w:lang w:val="en-US"/>
        </w:rPr>
        <w:t>gyv</w:t>
      </w:r>
      <w:r w:rsidRPr="06BE9C53">
        <w:rPr>
          <w:rFonts w:ascii="Verdana" w:eastAsia="Verdana" w:hAnsi="Verdana" w:cs="Verdana"/>
          <w:sz w:val="20"/>
          <w:szCs w:val="20"/>
        </w:rPr>
        <w:t>ūninės</w:t>
      </w:r>
      <w:proofErr w:type="spellEnd"/>
      <w:r w:rsidRPr="06BE9C53">
        <w:rPr>
          <w:rFonts w:ascii="Verdana" w:eastAsia="Verdana" w:hAnsi="Verdana" w:cs="Verdana"/>
          <w:sz w:val="20"/>
          <w:szCs w:val="20"/>
        </w:rPr>
        <w:t xml:space="preserve"> kilmės ir augalinės kilmės pienas (arba grietinėlė ir augalinis pienas);</w:t>
      </w:r>
    </w:p>
    <w:p w14:paraId="25FF61DC"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en-US"/>
        </w:rPr>
      </w:pPr>
      <w:r w:rsidRPr="06BE9C53">
        <w:rPr>
          <w:rFonts w:ascii="Verdana" w:eastAsia="Verdana" w:hAnsi="Verdana" w:cs="Verdana"/>
          <w:sz w:val="20"/>
          <w:szCs w:val="20"/>
        </w:rPr>
        <w:t>vanduo stikliniuose buteliukuose (negazuotas) arba kitoje talpoje (ąsotyje) su citrina;</w:t>
      </w:r>
    </w:p>
    <w:p w14:paraId="5159EB7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en-US"/>
        </w:rPr>
      </w:pPr>
      <w:r w:rsidRPr="06BE9C53">
        <w:rPr>
          <w:rFonts w:ascii="Verdana" w:eastAsia="Verdana" w:hAnsi="Verdana" w:cs="Verdana"/>
          <w:sz w:val="20"/>
          <w:szCs w:val="20"/>
        </w:rPr>
        <w:t>cukrus;</w:t>
      </w:r>
    </w:p>
    <w:p w14:paraId="01AB3D6E"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en-US"/>
        </w:rPr>
      </w:pPr>
      <w:r w:rsidRPr="06BE9C53">
        <w:rPr>
          <w:rFonts w:ascii="Verdana" w:eastAsia="Verdana" w:hAnsi="Verdana" w:cs="Verdana"/>
          <w:sz w:val="20"/>
          <w:szCs w:val="20"/>
          <w:lang w:val="en-US"/>
        </w:rPr>
        <w:t xml:space="preserve">2 </w:t>
      </w:r>
      <w:r w:rsidRPr="06BE9C53">
        <w:rPr>
          <w:rFonts w:ascii="Verdana" w:eastAsia="Verdana" w:hAnsi="Verdana" w:cs="Verdana"/>
          <w:sz w:val="20"/>
          <w:szCs w:val="20"/>
        </w:rPr>
        <w:t>vnt. desertų vienam dalyviui (sausainis, pyragėlis, keksiukas);</w:t>
      </w:r>
    </w:p>
    <w:p w14:paraId="2160487B"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lang w:val="en-US"/>
        </w:rPr>
      </w:pPr>
      <w:r w:rsidRPr="06BE9C53">
        <w:rPr>
          <w:rFonts w:ascii="Verdana" w:eastAsia="Verdana" w:hAnsi="Verdana" w:cs="Verdana"/>
          <w:sz w:val="20"/>
          <w:szCs w:val="20"/>
          <w:lang w:val="en-US"/>
        </w:rPr>
        <w:t xml:space="preserve">3 </w:t>
      </w:r>
      <w:proofErr w:type="spellStart"/>
      <w:r w:rsidRPr="06BE9C53">
        <w:rPr>
          <w:rFonts w:ascii="Verdana" w:eastAsia="Verdana" w:hAnsi="Verdana" w:cs="Verdana"/>
          <w:sz w:val="20"/>
          <w:szCs w:val="20"/>
          <w:lang w:val="en-US"/>
        </w:rPr>
        <w:t>vnt</w:t>
      </w:r>
      <w:proofErr w:type="spellEnd"/>
      <w:r w:rsidRPr="06BE9C53">
        <w:rPr>
          <w:rFonts w:ascii="Verdana" w:eastAsia="Verdana" w:hAnsi="Verdana" w:cs="Verdana"/>
          <w:sz w:val="20"/>
          <w:szCs w:val="20"/>
          <w:lang w:val="en-US"/>
        </w:rPr>
        <w:t xml:space="preserve">. </w:t>
      </w:r>
      <w:r w:rsidRPr="06BE9C53">
        <w:rPr>
          <w:rFonts w:ascii="Verdana" w:eastAsia="Verdana" w:hAnsi="Verdana" w:cs="Verdana"/>
          <w:sz w:val="20"/>
          <w:szCs w:val="20"/>
        </w:rPr>
        <w:t>sūrių užkandžių vienam dalyviui (su mėsa, žuvimi ir pan.).</w:t>
      </w:r>
    </w:p>
    <w:p w14:paraId="05C94DE9"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Perkančioji organizacija pasilieka teisę bet kuriame Programos įgyvendinimo etape patikrinti ir įvertinti, ar Paslaugos teikiamos kokybiškai ir atitinka Paslaugų sutartį ir šioje Techninėje specifikacijoje nurodytas sąlygas.</w:t>
      </w:r>
    </w:p>
    <w:p w14:paraId="16BEA91B"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Perkančioji organizacija vykdo Programos dalyvių anketinę apklausą mokymų kokybei įvertinti.</w:t>
      </w:r>
    </w:p>
    <w:p w14:paraId="2B6A32E6"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teikėjas įsipareigoja savarankiškai koordinuoti Programos įgyvendinimą – Programos dalyvių kvietimą į gyvus ir nuotolinius mokymus, gyvų mokymų vietos organizavimą, grupinių ir individualių konsultacijų suderinimą su dalyviais ir jų įgyvendinimą užtikrinant Programos dalyvių dalyvavimą ir įsitraukimą.</w:t>
      </w:r>
    </w:p>
    <w:p w14:paraId="242F5CFA"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teikėjas turi aktyviai bendradarbiauti su Perkančiosios organizacijos paskirtu(-</w:t>
      </w:r>
      <w:proofErr w:type="spellStart"/>
      <w:r w:rsidRPr="06BE9C53">
        <w:rPr>
          <w:rFonts w:ascii="Verdana" w:eastAsia="Verdana" w:hAnsi="Verdana" w:cs="Verdana"/>
          <w:sz w:val="20"/>
          <w:szCs w:val="20"/>
        </w:rPr>
        <w:t>ais</w:t>
      </w:r>
      <w:proofErr w:type="spellEnd"/>
      <w:r w:rsidRPr="06BE9C53">
        <w:rPr>
          <w:rFonts w:ascii="Verdana" w:eastAsia="Verdana" w:hAnsi="Verdana" w:cs="Verdana"/>
          <w:sz w:val="20"/>
          <w:szCs w:val="20"/>
        </w:rPr>
        <w:t>) asmeniu(-</w:t>
      </w:r>
      <w:proofErr w:type="spellStart"/>
      <w:r w:rsidRPr="06BE9C53">
        <w:rPr>
          <w:rFonts w:ascii="Verdana" w:eastAsia="Verdana" w:hAnsi="Verdana" w:cs="Verdana"/>
          <w:sz w:val="20"/>
          <w:szCs w:val="20"/>
        </w:rPr>
        <w:t>imis</w:t>
      </w:r>
      <w:proofErr w:type="spellEnd"/>
      <w:r w:rsidRPr="06BE9C53">
        <w:rPr>
          <w:rFonts w:ascii="Verdana" w:eastAsia="Verdana" w:hAnsi="Verdana" w:cs="Verdana"/>
          <w:sz w:val="20"/>
          <w:szCs w:val="20"/>
        </w:rPr>
        <w:t xml:space="preserve">): pateikti reikalingą informaciją, organizuoti, </w:t>
      </w:r>
      <w:proofErr w:type="spellStart"/>
      <w:r w:rsidRPr="06BE9C53">
        <w:rPr>
          <w:rFonts w:ascii="Verdana" w:eastAsia="Verdana" w:hAnsi="Verdana" w:cs="Verdana"/>
          <w:sz w:val="20"/>
          <w:szCs w:val="20"/>
        </w:rPr>
        <w:t>moderuoti</w:t>
      </w:r>
      <w:proofErr w:type="spellEnd"/>
      <w:r w:rsidRPr="06BE9C53">
        <w:rPr>
          <w:rFonts w:ascii="Verdana" w:eastAsia="Verdana" w:hAnsi="Verdana" w:cs="Verdana"/>
          <w:sz w:val="20"/>
          <w:szCs w:val="20"/>
        </w:rPr>
        <w:t xml:space="preserve"> bendrus susitikimus-diskusijas, atsakyti į užklausas žodžiu ar raštu.</w:t>
      </w:r>
    </w:p>
    <w:p w14:paraId="480E97DF"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teikėjo vykdoma Programa ir ataskaitos turi būti parengtos lietuvių kalba ir pateikiamos elektroniniu ar kitu būdu, kurį nurodo Perkančioji organizacija.</w:t>
      </w:r>
    </w:p>
    <w:p w14:paraId="72E51090"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teikėjas turi teisę, esant būtinybei, koreguoti Perkančiosios patvirtintame Programos įgyvendinimo plane numatytas mokymų datas. Pakeitimai turi būti iš anksto suderinami su Perkančiąja organizacija ne vėliau kaip prieš 7 kalendorines dienas ir Paslaugų teikėjas gali jų vykdymą pradėti tik gavęs raštišką Perkančiosios organizacijos patvirtinimą.</w:t>
      </w:r>
    </w:p>
    <w:p w14:paraId="58B95A40"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Programa turi būti įgyvendinta laiku, kokybiškai ir atitikti įprastus tokioms paslaugoms keliamus reikalavimus. </w:t>
      </w:r>
    </w:p>
    <w:p w14:paraId="59C81F7E"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Užbaigęs Programą, kiekvienas Programos dalyvis turi būti pasiekęs bent 3 rezultatus iš žemiau išvardintų:</w:t>
      </w:r>
    </w:p>
    <w:p w14:paraId="6D6D013C"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turi pasirengęs socialinio verslo vystymo veiksmų planą;</w:t>
      </w:r>
    </w:p>
    <w:p w14:paraId="09D53A2F"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turi pasirengęs ne mažiau kaip 12 (dvylikos) mėn. pardavimų planą;</w:t>
      </w:r>
    </w:p>
    <w:p w14:paraId="5425D964"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lastRenderedPageBreak/>
        <w:t xml:space="preserve">turi pasirengęs ne mažiau kaip 12 (dvylikos) mėn. pajamų generavimo planą;  </w:t>
      </w:r>
    </w:p>
    <w:p w14:paraId="4B11B3A2"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turi įsivardinęs galimus partnerius – investuotojus, savivaldybes ir/ar institucijas bendradarbiavimui, ar tarptautinius partnerius;</w:t>
      </w:r>
    </w:p>
    <w:p w14:paraId="012533AF" w14:textId="77777777" w:rsidR="00DE61C5" w:rsidRDefault="00DE61C5" w:rsidP="00C57E3E">
      <w:pPr>
        <w:pStyle w:val="ListParagraph"/>
        <w:numPr>
          <w:ilvl w:val="1"/>
          <w:numId w:val="5"/>
        </w:numPr>
        <w:spacing w:after="0" w:line="276" w:lineRule="auto"/>
        <w:jc w:val="both"/>
        <w:rPr>
          <w:rFonts w:ascii="Verdana" w:eastAsia="Verdana" w:hAnsi="Verdana" w:cs="Verdana"/>
          <w:sz w:val="20"/>
          <w:szCs w:val="20"/>
        </w:rPr>
      </w:pPr>
      <w:r w:rsidRPr="06BE9C53">
        <w:rPr>
          <w:rFonts w:ascii="Verdana" w:eastAsia="Verdana" w:hAnsi="Verdana" w:cs="Verdana"/>
          <w:sz w:val="20"/>
          <w:szCs w:val="20"/>
        </w:rPr>
        <w:t>turi parengtą rinkodaros planą su taktinių veiksmų planu ne mažiau kaip 6 (šešių) mėn. laikotarpiui (turi atsispindėti konkretus piniginis biudžetas pagal laikotarpį);</w:t>
      </w:r>
    </w:p>
    <w:p w14:paraId="0B3C6E4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geba įvardinti savo veikla siekiamo poveikio rodiklius, turi parengęs individualų savo socialinio verslo poveikio matavimo planą.</w:t>
      </w:r>
    </w:p>
    <w:p w14:paraId="285F925B"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Visi Programos dalyviai, užbaigę Programą, turi gebėti pristatyti (angl. </w:t>
      </w:r>
      <w:proofErr w:type="spellStart"/>
      <w:r w:rsidRPr="06BE9C53">
        <w:rPr>
          <w:rFonts w:ascii="Verdana" w:eastAsia="Verdana" w:hAnsi="Verdana" w:cs="Verdana"/>
          <w:sz w:val="20"/>
          <w:szCs w:val="20"/>
        </w:rPr>
        <w:t>Pitch</w:t>
      </w:r>
      <w:proofErr w:type="spellEnd"/>
      <w:r w:rsidRPr="06BE9C53">
        <w:rPr>
          <w:rFonts w:ascii="Verdana" w:eastAsia="Verdana" w:hAnsi="Verdana" w:cs="Verdana"/>
          <w:sz w:val="20"/>
          <w:szCs w:val="20"/>
        </w:rPr>
        <w:t xml:space="preserve">) savo socialinį verslą potencialiems investuotojams, partneriams ar/ir klientams. </w:t>
      </w:r>
    </w:p>
    <w:p w14:paraId="757E7600"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Programos dalyvių pasiekti rezultatai bus matuojami anketinės apklausos būdu, kurią vykdys Perkančioji organizacija. Paslaugų teikėjas, pasibaigus Projektui, turi įvykdyti ir Perkančiajai organizacijai pateikti Programos dalyvių galutinių pristatymų vertinimą pagal iš anksto parengtus vertinimo kriterijus (žr. Techninės specifikacijos papunktį </w:t>
      </w:r>
      <w:r w:rsidRPr="06BE9C53">
        <w:rPr>
          <w:rFonts w:ascii="Verdana" w:eastAsia="Verdana" w:hAnsi="Verdana" w:cs="Verdana"/>
          <w:sz w:val="20"/>
          <w:szCs w:val="20"/>
          <w:lang w:val="en-US"/>
        </w:rPr>
        <w:t>8.3.)</w:t>
      </w:r>
      <w:r w:rsidRPr="06BE9C53">
        <w:rPr>
          <w:rFonts w:ascii="Verdana" w:eastAsia="Verdana" w:hAnsi="Verdana" w:cs="Verdana"/>
          <w:sz w:val="20"/>
          <w:szCs w:val="20"/>
        </w:rPr>
        <w:t>.</w:t>
      </w:r>
    </w:p>
    <w:p w14:paraId="0F81C465"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Paslaugų teikėjas turi užtikrinti, kad Programos dalyviams, Programos ciklo pabaigoje, bus suteikta koncentruota informacija apie šaltinius, kuriais remiantis, buvo pateikiama mokymų medžiaga, nuorodos į mokymų metu naudotus elektroninius įrankius, skaičiuoklės ir kita verslui aktuali informacija. </w:t>
      </w:r>
    </w:p>
    <w:p w14:paraId="0057FF3B"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Įgyvendinus pusę Programos ciklo mokymų, </w:t>
      </w:r>
      <w:proofErr w:type="spellStart"/>
      <w:r w:rsidRPr="06BE9C53">
        <w:rPr>
          <w:rFonts w:ascii="Verdana" w:eastAsia="Verdana" w:hAnsi="Verdana" w:cs="Verdana"/>
          <w:sz w:val="20"/>
          <w:szCs w:val="20"/>
        </w:rPr>
        <w:t>t.y</w:t>
      </w:r>
      <w:proofErr w:type="spellEnd"/>
      <w:r w:rsidRPr="06BE9C53">
        <w:rPr>
          <w:rFonts w:ascii="Verdana" w:eastAsia="Verdana" w:hAnsi="Verdana" w:cs="Verdana"/>
          <w:sz w:val="20"/>
          <w:szCs w:val="20"/>
        </w:rPr>
        <w:t>. įgyvendinus tris temas (Programos dalyviams išdėsčius teorinę dalį, įvykdžius praktines užduotis, organizavus grupines ir individualias konsultacijas 9.1., 9.2. ir 9.3. punktuose nurodytomis temomis), Paslaugų teikėjas ne vėliau kaip per 5 darbo dienas turi pateikti tarpinę Paslaugų teikimo ataskaitą (žr. Techninės specifikacijos priedą Nr. 1). Tarpinė Paslaugų ataskaita taip pat turi būti pateikta įgyvendinus visą Programos ciklą (</w:t>
      </w:r>
      <w:r w:rsidRPr="06BE9C53">
        <w:rPr>
          <w:rFonts w:ascii="Verdana" w:eastAsia="Verdana" w:hAnsi="Verdana" w:cs="Verdana"/>
          <w:sz w:val="20"/>
          <w:szCs w:val="20"/>
          <w:lang w:val="en-US"/>
        </w:rPr>
        <w:t xml:space="preserve">9.4., 9.5. </w:t>
      </w:r>
      <w:proofErr w:type="spellStart"/>
      <w:r w:rsidRPr="06BE9C53">
        <w:rPr>
          <w:rFonts w:ascii="Verdana" w:eastAsia="Verdana" w:hAnsi="Verdana" w:cs="Verdana"/>
          <w:sz w:val="20"/>
          <w:szCs w:val="20"/>
          <w:lang w:val="en-US"/>
        </w:rPr>
        <w:t>ir</w:t>
      </w:r>
      <w:proofErr w:type="spellEnd"/>
      <w:r w:rsidRPr="06BE9C53">
        <w:rPr>
          <w:rFonts w:ascii="Verdana" w:eastAsia="Verdana" w:hAnsi="Verdana" w:cs="Verdana"/>
          <w:sz w:val="20"/>
          <w:szCs w:val="20"/>
          <w:lang w:val="en-US"/>
        </w:rPr>
        <w:t xml:space="preserve"> 9.6. </w:t>
      </w:r>
      <w:proofErr w:type="spellStart"/>
      <w:r w:rsidRPr="06BE9C53">
        <w:rPr>
          <w:rFonts w:ascii="Verdana" w:eastAsia="Verdana" w:hAnsi="Verdana" w:cs="Verdana"/>
          <w:sz w:val="20"/>
          <w:szCs w:val="20"/>
          <w:lang w:val="en-US"/>
        </w:rPr>
        <w:t>punktuose</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nurodytomis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temomis</w:t>
      </w:r>
      <w:proofErr w:type="spellEnd"/>
      <w:r w:rsidRPr="06BE9C53">
        <w:rPr>
          <w:rFonts w:ascii="Verdana" w:eastAsia="Verdana" w:hAnsi="Verdana" w:cs="Verdana"/>
          <w:sz w:val="20"/>
          <w:szCs w:val="20"/>
          <w:lang w:val="en-US"/>
        </w:rPr>
        <w:t xml:space="preserve">). </w:t>
      </w:r>
      <w:r w:rsidRPr="06BE9C53">
        <w:rPr>
          <w:rFonts w:ascii="Verdana" w:eastAsia="Verdana" w:hAnsi="Verdana" w:cs="Verdana"/>
          <w:sz w:val="20"/>
          <w:szCs w:val="20"/>
        </w:rPr>
        <w:t xml:space="preserve">Perkančioji organizacija per 2 darbo dienas įvertina ataskaitoje pateiktus duomenis ir teikia pasiūlymus, pastabas dėl tolimesnio Programos įgyvendinimo. </w:t>
      </w:r>
    </w:p>
    <w:p w14:paraId="4AE7382D" w14:textId="77777777" w:rsidR="00DE61C5" w:rsidRPr="00F91BA6" w:rsidRDefault="00DE61C5" w:rsidP="00C57E3E">
      <w:pPr>
        <w:spacing w:after="0" w:line="276" w:lineRule="auto"/>
        <w:jc w:val="both"/>
        <w:textAlignment w:val="baseline"/>
        <w:rPr>
          <w:rFonts w:ascii="Verdana" w:eastAsia="Verdana" w:hAnsi="Verdana" w:cs="Verdana"/>
          <w:sz w:val="20"/>
          <w:szCs w:val="20"/>
        </w:rPr>
      </w:pPr>
    </w:p>
    <w:p w14:paraId="2362E39A" w14:textId="77777777" w:rsidR="00DE61C5" w:rsidRPr="00F91BA6" w:rsidRDefault="00DE61C5" w:rsidP="00C57E3E">
      <w:pPr>
        <w:spacing w:after="0" w:line="276" w:lineRule="auto"/>
        <w:jc w:val="both"/>
        <w:textAlignment w:val="baseline"/>
        <w:rPr>
          <w:rFonts w:ascii="Verdana" w:eastAsia="Verdana" w:hAnsi="Verdana" w:cs="Verdana"/>
          <w:sz w:val="20"/>
          <w:szCs w:val="20"/>
        </w:rPr>
      </w:pPr>
    </w:p>
    <w:p w14:paraId="23C25739" w14:textId="77777777"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V SKYRIUS</w:t>
      </w:r>
    </w:p>
    <w:p w14:paraId="7198FC19" w14:textId="77777777" w:rsidR="00DE61C5" w:rsidRPr="00F91BA6" w:rsidRDefault="00DE61C5" w:rsidP="00B96D47">
      <w:pPr>
        <w:spacing w:after="0" w:line="276" w:lineRule="auto"/>
        <w:ind w:firstLine="135"/>
        <w:jc w:val="center"/>
        <w:textAlignment w:val="baseline"/>
        <w:rPr>
          <w:rFonts w:ascii="Verdana" w:eastAsia="Verdana" w:hAnsi="Verdana" w:cs="Verdana"/>
          <w:b/>
          <w:bCs/>
          <w:sz w:val="20"/>
          <w:szCs w:val="20"/>
        </w:rPr>
      </w:pPr>
      <w:r w:rsidRPr="06BE9C53">
        <w:rPr>
          <w:rFonts w:ascii="Verdana" w:eastAsia="Verdana" w:hAnsi="Verdana" w:cs="Verdana"/>
          <w:b/>
          <w:bCs/>
          <w:sz w:val="20"/>
          <w:szCs w:val="20"/>
        </w:rPr>
        <w:t>UŽSIENIO STAŽUOTĖS ĮGYVENDINIMAS, REIKALAVIMAI IR REZULTATAI</w:t>
      </w:r>
    </w:p>
    <w:p w14:paraId="150C357C" w14:textId="77777777" w:rsidR="00DE61C5" w:rsidRPr="00F91BA6" w:rsidRDefault="00DE61C5" w:rsidP="00C57E3E">
      <w:pPr>
        <w:spacing w:after="0" w:line="276" w:lineRule="auto"/>
        <w:ind w:firstLine="135"/>
        <w:jc w:val="both"/>
        <w:textAlignment w:val="baseline"/>
        <w:rPr>
          <w:rFonts w:ascii="Verdana" w:eastAsia="Verdana" w:hAnsi="Verdana" w:cs="Verdana"/>
          <w:b/>
          <w:bCs/>
          <w:sz w:val="20"/>
          <w:szCs w:val="20"/>
        </w:rPr>
      </w:pPr>
    </w:p>
    <w:p w14:paraId="106C86D4"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Stažuotės tikslas – suteikti Programą baigusiems Stažuotės dalyviams naujų, Programos metu įgytas žinias papildančių, kompetencijų, užmegzti naujas pažintis, įsivertinti eksporto galimybes bei įgyti užsienio patirties socialinio verslo srityje. </w:t>
      </w:r>
    </w:p>
    <w:p w14:paraId="2E7D3002"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Stažuotės organizavimo paslaugos apima šiuos darbus:</w:t>
      </w:r>
    </w:p>
    <w:p w14:paraId="13A79106"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parengti detalų </w:t>
      </w:r>
      <w:r w:rsidRPr="06BE9C53">
        <w:rPr>
          <w:rFonts w:ascii="Verdana" w:eastAsia="Verdana" w:hAnsi="Verdana" w:cs="Verdana"/>
          <w:b/>
          <w:bCs/>
          <w:sz w:val="20"/>
          <w:szCs w:val="20"/>
        </w:rPr>
        <w:t>Stažuotės pasiūlymą</w:t>
      </w:r>
      <w:r w:rsidRPr="06BE9C53">
        <w:rPr>
          <w:rFonts w:ascii="Verdana" w:eastAsia="Verdana" w:hAnsi="Verdana" w:cs="Verdana"/>
          <w:sz w:val="20"/>
          <w:szCs w:val="20"/>
        </w:rPr>
        <w:t>, kuriame pateikiami ne mažiau kaip 3 (trijų) įvairių užsienio Stažuotės programų, skirtų socialinių verslų kompetencijoms stiprinti, pavyzdžiai, įvardinant valstybę ir miestą, kuriose vyktų Stažuotės programa, potencialių Užsienio partnerių organizacijų pavadinimai, nuorodos, siūlomų mokymų programų aprašymai, jų trukmė, aiškiai nurodant kiekvienos siūlomos Stažuotės programos naudą, tikslus, uždavinius, detalizuojant temas ir jų trukmę. Prie kiekvieno Stažuotės pasiūlymo turi būti pateikiami apytiksliai kainų apskaičiavimai, detalizuojant prognozuojamas išlaidas mokymų programai iš Užsienio partnerių įsigyti, Stažuotės dalyvių apgyvendinimui ir maitinimui (skaičiuojant, kad Stažuotės dalyviai Stažuotės metu galės gauti pusryčius, pietus ir vakarienę), transportui į/iš mokymus, bei preliminarias Stažuotės dalyvių skrydžių kainas į/iš siūlomos programos valstybę;</w:t>
      </w:r>
    </w:p>
    <w:p w14:paraId="1E7353EC"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aprašyti Stažuotės dalyvių įgyjamas/plėtojamas kompetencijas prie kiekvieno pasiūlyme pateikiamo Stažuotės programos pavyzdžio, įvardinant, kaip konkreti programa papildytų Programos metu įgytas Stažuotės dalyvių kompetencijas. Stažuotės programa gali būti sudaryta iš tvarumo strategijos rengimo mokymų, investicijų/finansavimo pritraukimo, inovacijų įgyvendinimo, eksporto galimybių, ar kitų, Stažuotės dalyviams naudingų, temų; </w:t>
      </w:r>
    </w:p>
    <w:p w14:paraId="496735D0"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lastRenderedPageBreak/>
        <w:t>bendru sutarimu su Perkančiąja organizacija atrinkti Stažuotės dalyvius. Stažuotės dalyviai bendru sutarimu turi būti atrinkti susitikimo, kurį turi organizuoti Paslaugų teikėjas ne vėliau kaip per 5 darbo dienas po pirmosios Programos ciklo temos įgyvendinimo, metu;</w:t>
      </w:r>
    </w:p>
    <w:p w14:paraId="1788456E"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Perkančiajai organizacijai įvertinus Paslaugų teikėjo pasiūlymus Stažuotės programoms, bei nusprendus dėl tinkamiausio pasiūlymo, organizuoti ir suderinti Stažuotės programą su Užsienio partneriais ir Stažuotės dalyviais;</w:t>
      </w:r>
    </w:p>
    <w:p w14:paraId="61DC50C5"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organizuoti Stažuotės dalyvių apgyvendinimą Stažuotės metu. Viešbutis, kuriame apsistos Stažuotės dalyviai, turi būti ne žemesnės nei 3-jų žvaigždučių klasės arba to paties lygio, Stažuotės dalyviams turi būti patogu keliauti į/iš Stažuotės programos įgyvendinimo vietą. Turi būti sudaryta galimybė Stažuotės dalyviams apsigyventi atskiruose kambariuose;</w:t>
      </w:r>
    </w:p>
    <w:p w14:paraId="5C137E2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jeigu Stažuotės programos įgyvendinimo vietos Stažuotės dalyviai negali pasiekti pėsčiomis, organizuoti dalyvių transportą į/iš mokymų į viešbutį. Transportas gali būti organizuojamas aprūpinant Stažuotės dalyvius viešojo transporto bilietais, užsakant viešbučio automobilį ar kitais būdais;</w:t>
      </w:r>
    </w:p>
    <w:p w14:paraId="72DC00F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organizuoti Stažuotės dalyvių kelionę į/iš Stažuotės programos įgyvendinimo šalį – lėktuvo/autobuso/traukinio bilietus ar kitas transporto priemones – užtikrinant saugią ir patogią Stažuotės dalyvių kelionę. Prioritetas teikiamas tiesioginiams skrydžiams, autobusų ar traukinių kelionėms. Jei organizuoti tiesioginių skrydžių neleidžia galimybės, jungiamųjų skrydžių persėdimo laikas negali viršyti </w:t>
      </w:r>
      <w:r w:rsidRPr="06BE9C53">
        <w:rPr>
          <w:rFonts w:ascii="Verdana" w:eastAsia="Verdana" w:hAnsi="Verdana" w:cs="Verdana"/>
          <w:sz w:val="20"/>
          <w:szCs w:val="20"/>
          <w:lang w:val="en-US"/>
        </w:rPr>
        <w:t xml:space="preserve">4 val. </w:t>
      </w:r>
      <w:proofErr w:type="spellStart"/>
      <w:r w:rsidRPr="06BE9C53">
        <w:rPr>
          <w:rFonts w:ascii="Verdana" w:eastAsia="Verdana" w:hAnsi="Verdana" w:cs="Verdana"/>
          <w:sz w:val="20"/>
          <w:szCs w:val="20"/>
          <w:lang w:val="en-US"/>
        </w:rPr>
        <w:t>Kelionių</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kitomis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transporto</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priemonėmis</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bendra</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trukmė</w:t>
      </w:r>
      <w:proofErr w:type="spellEnd"/>
      <w:r w:rsidRPr="06BE9C53">
        <w:rPr>
          <w:rFonts w:ascii="Verdana" w:eastAsia="Verdana" w:hAnsi="Verdana" w:cs="Verdana"/>
          <w:sz w:val="20"/>
          <w:szCs w:val="20"/>
          <w:lang w:val="en-US"/>
        </w:rPr>
        <w:t xml:space="preserve"> į </w:t>
      </w:r>
      <w:proofErr w:type="spellStart"/>
      <w:r w:rsidRPr="06BE9C53">
        <w:rPr>
          <w:rFonts w:ascii="Verdana" w:eastAsia="Verdana" w:hAnsi="Verdana" w:cs="Verdana"/>
          <w:sz w:val="20"/>
          <w:szCs w:val="20"/>
          <w:lang w:val="en-US"/>
        </w:rPr>
        <w:t>vieną</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pusę</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negali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būti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ilgesnė</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nei</w:t>
      </w:r>
      <w:proofErr w:type="spellEnd"/>
      <w:r w:rsidRPr="06BE9C53">
        <w:rPr>
          <w:rFonts w:ascii="Verdana" w:eastAsia="Verdana" w:hAnsi="Verdana" w:cs="Verdana"/>
          <w:sz w:val="20"/>
          <w:szCs w:val="20"/>
          <w:lang w:val="en-US"/>
        </w:rPr>
        <w:t xml:space="preserve"> 8 val.;</w:t>
      </w:r>
    </w:p>
    <w:p w14:paraId="7D1E49FD"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Reikalavimai Stažuotei:</w:t>
      </w:r>
    </w:p>
    <w:p w14:paraId="0E0960BB"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Stažuotės programa turi vykti Šengeno erdvės teritorijoje esančioje valstybėje;</w:t>
      </w:r>
    </w:p>
    <w:p w14:paraId="18D0961D"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Stažuotės programos trukmė turi būti ne trumpesnė nei 4 (keturios) kalendorinės dienos ir ne ilgesnė kaip 5 (penkios) kalendorinės dienos;</w:t>
      </w:r>
    </w:p>
    <w:p w14:paraId="151BA882"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Stažuotės programa turi suteikti Stažuotės dalyviams naujas, Programą papildančias kompetencijas;</w:t>
      </w:r>
    </w:p>
    <w:p w14:paraId="611C5220"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b/>
          <w:bCs/>
          <w:sz w:val="20"/>
          <w:szCs w:val="20"/>
        </w:rPr>
      </w:pPr>
      <w:r w:rsidRPr="3AFE9358">
        <w:rPr>
          <w:rFonts w:ascii="Verdana" w:eastAsia="Verdana" w:hAnsi="Verdana" w:cs="Verdana"/>
          <w:sz w:val="20"/>
          <w:szCs w:val="20"/>
        </w:rPr>
        <w:t xml:space="preserve">Stažuotė turi vykti pasibaigus Programai. Stažuotės pradžia – </w:t>
      </w:r>
      <w:r w:rsidRPr="3AFE9358">
        <w:rPr>
          <w:rFonts w:ascii="Verdana" w:eastAsia="Verdana" w:hAnsi="Verdana" w:cs="Verdana"/>
          <w:b/>
          <w:bCs/>
          <w:sz w:val="20"/>
          <w:szCs w:val="20"/>
        </w:rPr>
        <w:t>ne anksčiau kaip 2026 m. lapkričio 9 d. Stažuotė turi būti įgyvendinta ne vėliau kaip iki 2026 m. lapkričio 30 d.;</w:t>
      </w:r>
    </w:p>
    <w:p w14:paraId="168779BB"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teikėjas ne vėliau kaip per 2 savaites nuo paslaugų sutarties įsigaliojimo dienos privalo pateikti Perkančiajai organizacijai parengtą Stažuotės pasiūlymą (žr. Techninės specifikacijos 3</w:t>
      </w:r>
      <w:r w:rsidRPr="06BE9C53">
        <w:rPr>
          <w:rFonts w:ascii="Verdana" w:eastAsia="Verdana" w:hAnsi="Verdana" w:cs="Verdana"/>
          <w:sz w:val="20"/>
          <w:szCs w:val="20"/>
          <w:lang w:val="en-US"/>
        </w:rPr>
        <w:t>5</w:t>
      </w:r>
      <w:r w:rsidRPr="06BE9C53">
        <w:rPr>
          <w:rFonts w:ascii="Verdana" w:eastAsia="Verdana" w:hAnsi="Verdana" w:cs="Verdana"/>
          <w:sz w:val="20"/>
          <w:szCs w:val="20"/>
        </w:rPr>
        <w:t xml:space="preserve">.1. ir 35.2. papunkčius). Stažuotės pasiūlymą Paslaugų teikėjas Perkančiajai organizacijai pristato kartu su Programos pasiūlymu (žr. Techninės specifikacijos </w:t>
      </w:r>
      <w:r w:rsidRPr="06BE9C53">
        <w:rPr>
          <w:rFonts w:ascii="Verdana" w:eastAsia="Verdana" w:hAnsi="Verdana" w:cs="Verdana"/>
          <w:sz w:val="20"/>
          <w:szCs w:val="20"/>
          <w:lang w:val="en-US"/>
        </w:rPr>
        <w:t xml:space="preserve">11 </w:t>
      </w:r>
      <w:r w:rsidRPr="06BE9C53">
        <w:rPr>
          <w:rFonts w:ascii="Verdana" w:eastAsia="Verdana" w:hAnsi="Verdana" w:cs="Verdana"/>
          <w:sz w:val="20"/>
          <w:szCs w:val="20"/>
        </w:rPr>
        <w:t>punktą);</w:t>
      </w:r>
    </w:p>
    <w:p w14:paraId="6655C82F"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tokiu atveju, jeigu Programos dalyvis yra fizinis ar juridinis asmuo, atstovaujamas daugiau nei 1 (vieno) žmogaus, </w:t>
      </w:r>
      <w:proofErr w:type="spellStart"/>
      <w:r w:rsidRPr="06BE9C53">
        <w:rPr>
          <w:rFonts w:ascii="Verdana" w:eastAsia="Verdana" w:hAnsi="Verdana" w:cs="Verdana"/>
          <w:sz w:val="20"/>
          <w:szCs w:val="20"/>
        </w:rPr>
        <w:t>t.y</w:t>
      </w:r>
      <w:proofErr w:type="spellEnd"/>
      <w:r w:rsidRPr="06BE9C53">
        <w:rPr>
          <w:rFonts w:ascii="Verdana" w:eastAsia="Verdana" w:hAnsi="Verdana" w:cs="Verdana"/>
          <w:sz w:val="20"/>
          <w:szCs w:val="20"/>
        </w:rPr>
        <w:t>. kai Programoje dalyvauja socialinio verslo komanda, į Stažuotę leidžiama vykti ne daugiau kaip 1 (vienam) socialinio verslo komandos atstovui;</w:t>
      </w:r>
    </w:p>
    <w:p w14:paraId="03ED9755"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Stažuotės dalyvius į Stažuotę turi lydėti ir užtikrinti sklandų jos įgyvendinimą ne mažiau kaip 1 (vienas) Paslaugų teikėjo paskirtas atstovas (Projekto vadovas arba Ekspertas) ir 1 (vienas) Perkančiosios organizacijos atstovas.</w:t>
      </w:r>
    </w:p>
    <w:p w14:paraId="4CD34CB4"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Stažuotės dalyvius Perkančioji organizacija išrinks bendru sutarimu su Paslaugų teikėju, įvertinant kiekvieno Programos dalyvio tinkamumą, norą ir galimybes dalyvauti Stažuotėje. Stažuotės dalyviai bus atrenkami vadovaujantis šiais </w:t>
      </w:r>
      <w:proofErr w:type="spellStart"/>
      <w:r w:rsidRPr="06BE9C53">
        <w:rPr>
          <w:rFonts w:ascii="Verdana" w:eastAsia="Verdana" w:hAnsi="Verdana" w:cs="Verdana"/>
          <w:sz w:val="20"/>
          <w:szCs w:val="20"/>
          <w:lang w:val="en-US"/>
        </w:rPr>
        <w:t>reikalavimais</w:t>
      </w:r>
      <w:proofErr w:type="spellEnd"/>
      <w:r w:rsidRPr="06BE9C53">
        <w:rPr>
          <w:rFonts w:ascii="Verdana" w:eastAsia="Verdana" w:hAnsi="Verdana" w:cs="Verdana"/>
          <w:sz w:val="20"/>
          <w:szCs w:val="20"/>
          <w:lang w:val="en-US"/>
        </w:rPr>
        <w:t xml:space="preserve"> Sta</w:t>
      </w:r>
      <w:proofErr w:type="spellStart"/>
      <w:r w:rsidRPr="06BE9C53">
        <w:rPr>
          <w:rFonts w:ascii="Verdana" w:eastAsia="Verdana" w:hAnsi="Verdana" w:cs="Verdana"/>
          <w:sz w:val="20"/>
          <w:szCs w:val="20"/>
        </w:rPr>
        <w:t>žuotės</w:t>
      </w:r>
      <w:proofErr w:type="spellEnd"/>
      <w:r w:rsidRPr="06BE9C53">
        <w:rPr>
          <w:rFonts w:ascii="Verdana" w:eastAsia="Verdana" w:hAnsi="Verdana" w:cs="Verdana"/>
          <w:sz w:val="20"/>
          <w:szCs w:val="20"/>
        </w:rPr>
        <w:t xml:space="preserve"> dalyviams:</w:t>
      </w:r>
    </w:p>
    <w:p w14:paraId="61327167"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turi gebėti laisvai susikalbėti, skaityti bei rašyti anglų kalba;</w:t>
      </w:r>
    </w:p>
    <w:p w14:paraId="6735585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turi galėti ir norėti keliauti laikotarpiu, nurodytu Techninės specifikacijos 36.</w:t>
      </w:r>
      <w:r w:rsidRPr="06BE9C53">
        <w:rPr>
          <w:rFonts w:ascii="Verdana" w:eastAsia="Verdana" w:hAnsi="Verdana" w:cs="Verdana"/>
          <w:sz w:val="20"/>
          <w:szCs w:val="20"/>
          <w:lang w:val="en-US"/>
        </w:rPr>
        <w:t>4</w:t>
      </w:r>
      <w:r w:rsidRPr="06BE9C53">
        <w:rPr>
          <w:rFonts w:ascii="Verdana" w:eastAsia="Verdana" w:hAnsi="Verdana" w:cs="Verdana"/>
          <w:sz w:val="20"/>
          <w:szCs w:val="20"/>
        </w:rPr>
        <w:t>. papunktyje.</w:t>
      </w:r>
    </w:p>
    <w:p w14:paraId="048B7008"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lang w:val="en-US"/>
        </w:rPr>
        <w:t>Sta</w:t>
      </w:r>
      <w:proofErr w:type="spellStart"/>
      <w:r w:rsidRPr="06BE9C53">
        <w:rPr>
          <w:rFonts w:ascii="Verdana" w:eastAsia="Verdana" w:hAnsi="Verdana" w:cs="Verdana"/>
          <w:sz w:val="20"/>
          <w:szCs w:val="20"/>
        </w:rPr>
        <w:t>žuotės</w:t>
      </w:r>
      <w:proofErr w:type="spellEnd"/>
      <w:r w:rsidRPr="06BE9C53">
        <w:rPr>
          <w:rFonts w:ascii="Verdana" w:eastAsia="Verdana" w:hAnsi="Verdana" w:cs="Verdana"/>
          <w:sz w:val="20"/>
          <w:szCs w:val="20"/>
        </w:rPr>
        <w:t xml:space="preserve"> programos rezultatai:</w:t>
      </w:r>
    </w:p>
    <w:p w14:paraId="745595A1"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lastRenderedPageBreak/>
        <w:t>Stažuotės dalyvis pasibaigus Stažuotei turi turėti pasirengęs veiksmų planą ar kitokią lygiavertę strategiją, aiškiai nusakančią, kokių tolimesnių veiksmų turėtų imtis Stažuotės dalyvis, pavyzdžiui: parengta strategija, kokiu būdu socialinis verslas matuos savo poveikį ir rengs tvarumo ataskaitas, kokie tolimesni žingsniai norint pritraukti investicijas, kokias inovacijas galime įdiegti versle norint perkelti jį į kitą lygį, parengtas eksporto planas ir pan., tačiau neapsiribojant pateiktais pavyzdžiais;</w:t>
      </w:r>
    </w:p>
    <w:p w14:paraId="125A4092"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Stažuotės dalyviai Stažuotės programos metu įgyja naujų, Programą papildančių kompetencijų.</w:t>
      </w:r>
    </w:p>
    <w:p w14:paraId="2B6BD6EA"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Visomis su Stažuote susijusiomis išlaidomis (Stažuotės dalyvių apgyvendinimas ir maitinimas, kelionės išlaidos, transportas, Stažuotės programos apmokėjimas Užsienio partneriams) rūpinasi Paslaugų teikėjas.</w:t>
      </w:r>
    </w:p>
    <w:p w14:paraId="6320997C" w14:textId="77777777" w:rsidR="00DE61C5" w:rsidRPr="00F91BA6" w:rsidRDefault="00DE61C5" w:rsidP="00C57E3E">
      <w:pPr>
        <w:spacing w:after="0" w:line="276" w:lineRule="auto"/>
        <w:jc w:val="both"/>
        <w:textAlignment w:val="baseline"/>
        <w:rPr>
          <w:rFonts w:ascii="Verdana" w:eastAsia="Verdana" w:hAnsi="Verdana" w:cs="Verdana"/>
          <w:b/>
          <w:bCs/>
          <w:sz w:val="20"/>
          <w:szCs w:val="20"/>
        </w:rPr>
      </w:pPr>
    </w:p>
    <w:p w14:paraId="74AD1903" w14:textId="77777777" w:rsidR="00DE61C5" w:rsidRPr="00F91BA6" w:rsidRDefault="00DE61C5" w:rsidP="00B96D47">
      <w:pPr>
        <w:pStyle w:val="ListParagraph"/>
        <w:spacing w:after="0" w:line="276" w:lineRule="auto"/>
        <w:jc w:val="center"/>
        <w:textAlignment w:val="baseline"/>
        <w:rPr>
          <w:rFonts w:ascii="Verdana" w:eastAsia="Verdana" w:hAnsi="Verdana" w:cs="Verdana"/>
          <w:b/>
          <w:bCs/>
          <w:sz w:val="20"/>
          <w:szCs w:val="20"/>
        </w:rPr>
      </w:pPr>
      <w:r w:rsidRPr="7B5CDEA8">
        <w:rPr>
          <w:rFonts w:ascii="Verdana" w:eastAsia="Verdana" w:hAnsi="Verdana" w:cs="Verdana"/>
          <w:b/>
          <w:bCs/>
          <w:sz w:val="20"/>
          <w:szCs w:val="20"/>
        </w:rPr>
        <w:t>VI SKYRIUS</w:t>
      </w:r>
    </w:p>
    <w:p w14:paraId="2FA588AB" w14:textId="77777777" w:rsidR="00DE61C5" w:rsidRPr="00F91BA6" w:rsidRDefault="00DE61C5" w:rsidP="00B96D47">
      <w:pPr>
        <w:spacing w:after="0" w:line="276" w:lineRule="auto"/>
        <w:ind w:firstLine="135"/>
        <w:jc w:val="center"/>
        <w:textAlignment w:val="baseline"/>
        <w:rPr>
          <w:rFonts w:ascii="Verdana" w:eastAsia="Verdana" w:hAnsi="Verdana" w:cs="Verdana"/>
          <w:b/>
          <w:bCs/>
          <w:sz w:val="20"/>
          <w:szCs w:val="20"/>
        </w:rPr>
      </w:pPr>
      <w:r w:rsidRPr="7B5CDEA8">
        <w:rPr>
          <w:rFonts w:ascii="Verdana" w:eastAsia="Verdana" w:hAnsi="Verdana" w:cs="Verdana"/>
          <w:b/>
          <w:bCs/>
          <w:sz w:val="20"/>
          <w:szCs w:val="20"/>
        </w:rPr>
        <w:t>BAIGIAMOJO KONTAKTINIO RENGINIO ORGANIZAVIMAS</w:t>
      </w:r>
    </w:p>
    <w:p w14:paraId="7C78D645" w14:textId="77777777" w:rsidR="00DE61C5" w:rsidRPr="00F91BA6" w:rsidRDefault="00DE61C5" w:rsidP="00C57E3E">
      <w:pPr>
        <w:pStyle w:val="ListParagraph"/>
        <w:spacing w:after="0" w:line="276" w:lineRule="auto"/>
        <w:jc w:val="both"/>
        <w:textAlignment w:val="baseline"/>
        <w:rPr>
          <w:rFonts w:ascii="Verdana" w:eastAsia="Verdana" w:hAnsi="Verdana" w:cs="Verdana"/>
          <w:b/>
          <w:bCs/>
          <w:sz w:val="20"/>
          <w:szCs w:val="20"/>
        </w:rPr>
      </w:pPr>
    </w:p>
    <w:p w14:paraId="42C10037"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7F12FBB">
        <w:rPr>
          <w:rFonts w:ascii="Verdana" w:eastAsia="Verdana" w:hAnsi="Verdana" w:cs="Verdana"/>
          <w:sz w:val="20"/>
          <w:szCs w:val="20"/>
        </w:rPr>
        <w:t>Paslaugų teikėjas Stažuotei pasibaigus privalo suorganizuoti baigiamąjį kontaktinį Renginį, skirtą Programos metu sukurtų socialinių verslų, pasiektų rezultatų, užmegztų partnerysčių ir praktinių patirčių pristatymui. Renginys turi būti organizuojamas kaip atviras socialinio verslo bendruomenės renginys, sudarant galimybes Programos dalyviams, socialinio ir privataus verslo atstovams, investuotojams, nevyriausybinių organizacijų atstovams, ekspertams ir kitiems dalyviams aktyviai megzti kontaktus, dalintis patirtimi, užmegzti partnerystes bei skatinti tarpinstitucinį bendradarbiavimą.</w:t>
      </w:r>
    </w:p>
    <w:p w14:paraId="01320E3C"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Numatomas bendras Renginio dalyvių skaičius – ne mažiau kaip 100 dalyvių. Į šį skaičių įskaičiuojami Programos dalyviai, socialinio ir privataus verslo atstovai, socialinio verslo ekosistemos partneriai, nevyriausybinių organizacijų atstovai, investuotojai, ekspertai, pranešėjai bei kiti kviestiniai svečiai. Paslaugų teikėjas atsakingas už Renginio viešinimą, komunikaciją, dalyvių pritraukimą bei ne mažesnio nei numatyto dalyvių skaičiaus užtikrinimą.</w:t>
      </w:r>
    </w:p>
    <w:p w14:paraId="7858B583"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DED4AD6">
        <w:rPr>
          <w:rFonts w:ascii="Verdana" w:eastAsia="Verdana" w:hAnsi="Verdana" w:cs="Verdana"/>
          <w:sz w:val="20"/>
          <w:szCs w:val="20"/>
        </w:rPr>
        <w:t xml:space="preserve">Renginio dalyviai – Programos dalyviai, socialinio ir privataus verslo atstovai, socialinio verslo ekosistemos partneriai, nevyriausybinių organizacijų atstovai, poveikio investuotojai, kviestiniai ekspertai bei kiti socialinio verslo bendruomenės nariai. </w:t>
      </w:r>
    </w:p>
    <w:p w14:paraId="7E3858C0"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Renginyje privalo dalyvauti ne mažiau kaip 13 Programos dalyvių. Kiekvienam Programos dalyviui turi būti suteikta galimybė pristatyti savo socialinio verslo idėją, vystomą veiklą arba Programos metu pasiektus rezultatus (angl. </w:t>
      </w:r>
      <w:proofErr w:type="spellStart"/>
      <w:r w:rsidRPr="7B5CDEA8">
        <w:rPr>
          <w:rFonts w:ascii="Verdana" w:eastAsia="Verdana" w:hAnsi="Verdana" w:cs="Verdana"/>
          <w:sz w:val="20"/>
          <w:szCs w:val="20"/>
        </w:rPr>
        <w:t>pitch</w:t>
      </w:r>
      <w:proofErr w:type="spellEnd"/>
      <w:r w:rsidRPr="7B5CDEA8">
        <w:rPr>
          <w:rFonts w:ascii="Verdana" w:eastAsia="Verdana" w:hAnsi="Verdana" w:cs="Verdana"/>
          <w:sz w:val="20"/>
          <w:szCs w:val="20"/>
        </w:rPr>
        <w:t>). Programos dalyvių pristatymams turi būti numatyta atskira programos dalis, užtikrinant tinkamas technines ir organizacines sąlygas pristatymų įgyvendinimui.</w:t>
      </w:r>
    </w:p>
    <w:p w14:paraId="52B1B45C"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Renginio trukmė – ne mažiau kaip 4 (keturios) darbo valandos. Į šią trukmę neįskaičiuojamos kavos pertraukos, kurių bendra trukmė turi būti ne trumpesnė kaip 30 min. ir ne ilgesnė kaip 1 val. </w:t>
      </w:r>
    </w:p>
    <w:p w14:paraId="06611BF2"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Baigiamojo kontaktinio Renginio organizavimo ir įgyvendinimo paslaugas sudaro:</w:t>
      </w:r>
    </w:p>
    <w:p w14:paraId="5679C351"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renginio vietos parinkimas ir nuoma;</w:t>
      </w:r>
    </w:p>
    <w:p w14:paraId="1846E14E"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renginio organizavimas bei funkcinis, techninis ir vizualinis renginio vietos parengimas ir aptarnavimas;</w:t>
      </w:r>
    </w:p>
    <w:p w14:paraId="723E2FDF"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renginio programos parengimas kartu su Perkančiąja organizacija ir jos įgyvendinimas;</w:t>
      </w:r>
    </w:p>
    <w:p w14:paraId="56BF633D"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renginio vedėjo, pranešėjų ir moderatorių parinkimas bei koordinavimas;</w:t>
      </w:r>
    </w:p>
    <w:p w14:paraId="074F044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Programos dalyvių pristatymų organizavimas ir koordinavimas;</w:t>
      </w:r>
    </w:p>
    <w:p w14:paraId="7D64384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tinklaveikos (angl. </w:t>
      </w:r>
      <w:proofErr w:type="spellStart"/>
      <w:r w:rsidRPr="7B5CDEA8">
        <w:rPr>
          <w:rFonts w:ascii="Verdana" w:eastAsia="Verdana" w:hAnsi="Verdana" w:cs="Verdana"/>
          <w:sz w:val="20"/>
          <w:szCs w:val="20"/>
        </w:rPr>
        <w:t>networking</w:t>
      </w:r>
      <w:proofErr w:type="spellEnd"/>
      <w:r w:rsidRPr="7B5CDEA8">
        <w:rPr>
          <w:rFonts w:ascii="Verdana" w:eastAsia="Verdana" w:hAnsi="Verdana" w:cs="Verdana"/>
          <w:sz w:val="20"/>
          <w:szCs w:val="20"/>
        </w:rPr>
        <w:t>) veiklų organizavimas ir moderavimas;</w:t>
      </w:r>
    </w:p>
    <w:p w14:paraId="08D04B93"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muzikinio arba pramoginio pasirodymo organizavimas;</w:t>
      </w:r>
    </w:p>
    <w:p w14:paraId="39EFEE0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maitinimo paslaugų organizavimas;</w:t>
      </w:r>
    </w:p>
    <w:p w14:paraId="448BD2D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profesionalios fotografavimo ir filmavimo paslaugos; </w:t>
      </w:r>
    </w:p>
    <w:p w14:paraId="432480CF"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lastRenderedPageBreak/>
        <w:t>dalyvių registracijos administravimas ir įgyvendinimas;</w:t>
      </w:r>
    </w:p>
    <w:p w14:paraId="6A6E64F5"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pagalbinio personalo darbo organizavimas viso Renginio metu; </w:t>
      </w:r>
    </w:p>
    <w:p w14:paraId="2823EA17"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techninės įrangos užtikrinimas, transportavimas, sumontavimas ir demontavimas.</w:t>
      </w:r>
    </w:p>
    <w:p w14:paraId="04D83B17"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 xml:space="preserve">Paslaugų teikėjas organizuoja Renginį Vilniuje, su Perkančiąja organizacija iš anksto raštu suderintoje vietoje. Renginio vieta turi būti reprezentatyvi, estetiška, techniškai tvarkinga ir pritaikyta verslo kontaktų renginiams, konferencijoms bei tinklaveikos veikloms organizuoti. Tinkamomis laikomos modernios konferencijų salės, kūrybinės erdvės, daugiafunkcės renginių vietos ar kitos reprezentacinės erdvės. </w:t>
      </w:r>
    </w:p>
    <w:p w14:paraId="765FA6D0"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Renginio vieta turi būti reprezentatyvi, estetiška, techniškai tvarkinga ir pritaikyta verslo kontaktų renginiams, konferencijoms bei tinklaveikos veikloms organizuoti. Tinkamomis laikomos modernios konferencijų salės, kūrybinės erdvės, daugiafunkcės renginių vietos ar kitos reprezentacinės erdvės. Renginio vieta negali būti organizuojama atviro tipo </w:t>
      </w:r>
      <w:proofErr w:type="spellStart"/>
      <w:r w:rsidRPr="7B5CDEA8">
        <w:rPr>
          <w:rFonts w:ascii="Verdana" w:eastAsia="Verdana" w:hAnsi="Verdana" w:cs="Verdana"/>
          <w:sz w:val="20"/>
          <w:szCs w:val="20"/>
        </w:rPr>
        <w:t>bendradarbystės</w:t>
      </w:r>
      <w:proofErr w:type="spellEnd"/>
      <w:r w:rsidRPr="7B5CDEA8">
        <w:rPr>
          <w:rFonts w:ascii="Verdana" w:eastAsia="Verdana" w:hAnsi="Verdana" w:cs="Verdana"/>
          <w:sz w:val="20"/>
          <w:szCs w:val="20"/>
        </w:rPr>
        <w:t xml:space="preserve"> (angl. </w:t>
      </w:r>
      <w:proofErr w:type="spellStart"/>
      <w:r w:rsidRPr="7B5CDEA8">
        <w:rPr>
          <w:rFonts w:ascii="Verdana" w:eastAsia="Verdana" w:hAnsi="Verdana" w:cs="Verdana"/>
          <w:sz w:val="20"/>
          <w:szCs w:val="20"/>
        </w:rPr>
        <w:t>co-working</w:t>
      </w:r>
      <w:proofErr w:type="spellEnd"/>
      <w:r w:rsidRPr="7B5CDEA8">
        <w:rPr>
          <w:rFonts w:ascii="Verdana" w:eastAsia="Verdana" w:hAnsi="Verdana" w:cs="Verdana"/>
          <w:sz w:val="20"/>
          <w:szCs w:val="20"/>
        </w:rPr>
        <w:t>) erdvėje ar kitoje vietoje, kurioje tuo pačiu metu vyksta pašalinė veikla, galinti trukdyti Renginio eigai, garso kokybei, dalyvių patirčiai ar konfidencialumui. Renginio vieta turi būti lengvai pasiekiama viešuoju transportu, turėti galimybę dalyviams naudotis automobilių stovėjimo vietomis bei būti pritaikyta asmenims su negalia.</w:t>
      </w:r>
    </w:p>
    <w:p w14:paraId="4E8F6203" w14:textId="77777777" w:rsidR="00DE61C5" w:rsidRPr="00F91BA6" w:rsidRDefault="00DE61C5" w:rsidP="00A37DC6">
      <w:pPr>
        <w:pStyle w:val="ListParagraph"/>
        <w:numPr>
          <w:ilvl w:val="0"/>
          <w:numId w:val="5"/>
        </w:numPr>
        <w:spacing w:after="0" w:line="276" w:lineRule="auto"/>
        <w:textAlignment w:val="baseline"/>
        <w:rPr>
          <w:rFonts w:ascii="Verdana" w:eastAsia="Verdana" w:hAnsi="Verdana" w:cs="Verdana"/>
          <w:sz w:val="20"/>
          <w:szCs w:val="20"/>
        </w:rPr>
      </w:pPr>
      <w:r w:rsidRPr="7B5CDEA8">
        <w:rPr>
          <w:rFonts w:ascii="Verdana" w:eastAsia="Verdana" w:hAnsi="Verdana" w:cs="Verdana"/>
          <w:sz w:val="20"/>
          <w:szCs w:val="20"/>
        </w:rPr>
        <w:t>Renginio vietoje privalo būti aiškiai funkciškai išskirtos ir pilnai įrengtos šios erdvės:</w:t>
      </w:r>
      <w:r>
        <w:br/>
      </w:r>
      <w:r w:rsidRPr="7B5CDEA8">
        <w:rPr>
          <w:rFonts w:ascii="Verdana" w:eastAsia="Verdana" w:hAnsi="Verdana" w:cs="Verdana"/>
          <w:sz w:val="20"/>
          <w:szCs w:val="20"/>
        </w:rPr>
        <w:t xml:space="preserve"> 48.1. pagrindinė salė pranešimams ir Programos dalyvių pristatymams;</w:t>
      </w:r>
      <w:r>
        <w:br/>
      </w:r>
      <w:r w:rsidRPr="7B5CDEA8">
        <w:rPr>
          <w:rFonts w:ascii="Verdana" w:eastAsia="Verdana" w:hAnsi="Verdana" w:cs="Verdana"/>
          <w:sz w:val="20"/>
          <w:szCs w:val="20"/>
        </w:rPr>
        <w:t xml:space="preserve"> 48.2. tinklaveikos ir neformalaus bendravimo erdvė;</w:t>
      </w:r>
      <w:r>
        <w:br/>
      </w:r>
      <w:r w:rsidRPr="7B5CDEA8">
        <w:rPr>
          <w:rFonts w:ascii="Verdana" w:eastAsia="Verdana" w:hAnsi="Verdana" w:cs="Verdana"/>
          <w:sz w:val="20"/>
          <w:szCs w:val="20"/>
        </w:rPr>
        <w:t xml:space="preserve"> 48.3. kavos pertraukų ir maitinimo zona;</w:t>
      </w:r>
      <w:r>
        <w:br/>
      </w:r>
      <w:r w:rsidRPr="7B5CDEA8">
        <w:rPr>
          <w:rFonts w:ascii="Verdana" w:eastAsia="Verdana" w:hAnsi="Verdana" w:cs="Verdana"/>
          <w:sz w:val="20"/>
          <w:szCs w:val="20"/>
        </w:rPr>
        <w:t xml:space="preserve"> 48.4. dalyvių registracijos zona;</w:t>
      </w:r>
      <w:r>
        <w:br/>
      </w:r>
      <w:r w:rsidRPr="7B5CDEA8">
        <w:rPr>
          <w:rFonts w:ascii="Verdana" w:eastAsia="Verdana" w:hAnsi="Verdana" w:cs="Verdana"/>
          <w:sz w:val="20"/>
          <w:szCs w:val="20"/>
        </w:rPr>
        <w:t xml:space="preserve"> 48.5. techninė erdvė pranešėjų pasiruošimui;</w:t>
      </w:r>
      <w:r>
        <w:br/>
      </w:r>
      <w:r w:rsidRPr="7B5CDEA8">
        <w:rPr>
          <w:rFonts w:ascii="Verdana" w:eastAsia="Verdana" w:hAnsi="Verdana" w:cs="Verdana"/>
          <w:sz w:val="20"/>
          <w:szCs w:val="20"/>
        </w:rPr>
        <w:t xml:space="preserve"> 48.6. vieta viršutinių drabužių pasidėjimui. </w:t>
      </w:r>
    </w:p>
    <w:p w14:paraId="6DAFEF05"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Pagrindinėje Renginio salėje turi būti užtikrintos sėdimos vietos visiems dalyviams, scena arba aiškiai išskirta pranešimų zona, kokybiškas apšvietimas, tinkamas matomumas į ekraną ir garso sistema, užtikrinanti kokybišką garso sklaidą visoje salėje. </w:t>
      </w:r>
    </w:p>
    <w:p w14:paraId="11717C2B"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7F12FBB">
        <w:rPr>
          <w:rFonts w:ascii="Verdana" w:eastAsia="Verdana" w:hAnsi="Verdana" w:cs="Verdana"/>
          <w:sz w:val="20"/>
          <w:szCs w:val="20"/>
        </w:rPr>
        <w:t xml:space="preserve">Tinklaveikos erdvė turi būti pritaikyta aktyviam dalyvių bendravimui ir kontaktų mezgimui. Joje turi būti numatytos stovimos arba sėdimos vietos neformaliems pokalbiams, aukšti staliukai arba kiti tinklaveikai pritaikyti baldai. </w:t>
      </w:r>
    </w:p>
    <w:p w14:paraId="49B54015" w14:textId="77777777" w:rsidR="00DE61C5" w:rsidRDefault="00DE61C5" w:rsidP="00C57E3E">
      <w:pPr>
        <w:pStyle w:val="ListParagraph"/>
        <w:numPr>
          <w:ilvl w:val="1"/>
          <w:numId w:val="5"/>
        </w:numPr>
        <w:spacing w:after="0" w:line="276" w:lineRule="auto"/>
        <w:jc w:val="both"/>
        <w:rPr>
          <w:rFonts w:ascii="Verdana" w:eastAsia="Verdana" w:hAnsi="Verdana" w:cs="Verdana"/>
          <w:sz w:val="20"/>
          <w:szCs w:val="20"/>
        </w:rPr>
      </w:pPr>
      <w:r w:rsidRPr="37F12FBB">
        <w:rPr>
          <w:rFonts w:ascii="Verdana" w:eastAsia="Verdana" w:hAnsi="Verdana" w:cs="Verdana"/>
          <w:sz w:val="20"/>
          <w:szCs w:val="20"/>
        </w:rPr>
        <w:t xml:space="preserve">Tinklaveikos erdvėje turi būti numatyta socialinių verslų veiklos viešinimo ir pristatymo zona. Joje turi būti sudarytos sąlygos Programos dalyviams eksponuoti informaciją apie savo socialinius verslus, naudojant plakatus, </w:t>
      </w:r>
      <w:proofErr w:type="spellStart"/>
      <w:r w:rsidRPr="37F12FBB">
        <w:rPr>
          <w:rFonts w:ascii="Verdana" w:eastAsia="Verdana" w:hAnsi="Verdana" w:cs="Verdana"/>
          <w:sz w:val="20"/>
          <w:szCs w:val="20"/>
        </w:rPr>
        <w:t>roll-up</w:t>
      </w:r>
      <w:proofErr w:type="spellEnd"/>
      <w:r w:rsidRPr="37F12FBB">
        <w:rPr>
          <w:rFonts w:ascii="Verdana" w:eastAsia="Verdana" w:hAnsi="Verdana" w:cs="Verdana"/>
          <w:sz w:val="20"/>
          <w:szCs w:val="20"/>
        </w:rPr>
        <w:t xml:space="preserve"> stendus, kitą informacinę medžiagą bei skaitmenines viešinimo priemones (pvz., „</w:t>
      </w:r>
      <w:proofErr w:type="spellStart"/>
      <w:r w:rsidRPr="37F12FBB">
        <w:rPr>
          <w:rFonts w:ascii="Verdana" w:eastAsia="Verdana" w:hAnsi="Verdana" w:cs="Verdana"/>
          <w:sz w:val="20"/>
          <w:szCs w:val="20"/>
        </w:rPr>
        <w:t>Padlet</w:t>
      </w:r>
      <w:proofErr w:type="spellEnd"/>
      <w:r w:rsidRPr="37F12FBB">
        <w:rPr>
          <w:rFonts w:ascii="Verdana" w:eastAsia="Verdana" w:hAnsi="Verdana" w:cs="Verdana"/>
          <w:sz w:val="20"/>
          <w:szCs w:val="20"/>
        </w:rPr>
        <w:t>“ platformą ar analogiškus sprendimus). Viešinimo zona turi būti lengvai prieinama ir matoma visiems Renginio dalyviams.</w:t>
      </w:r>
    </w:p>
    <w:p w14:paraId="496843E3"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Renginio vietoje turi būti užtikrintas bevielis interneto ryšys, tinkama ventiliacija, sanitariniai mazgai bei galimybė patekti asmenims su negalia. </w:t>
      </w:r>
    </w:p>
    <w:p w14:paraId="400148A3"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Paslaugų teikėjas atsakingas už patalpų pilną paruošimą Renginiui, įskaitant baldų išdėstymą, techninės įrangos įrengimą, scenos paruošimą, registracijos zonos įrengimą, navigacinių nuorodų pateikimą bei bendrą erdvės vizualinį parengimą. Paslaugų teikėjas turi užtikrinti vientisą ir reprezentatyvų Renginio vizualinį išpildymą, įskaitant registracijos zonos paruošimą, kryptines nuorodas, scenos ir ekranų </w:t>
      </w:r>
      <w:proofErr w:type="spellStart"/>
      <w:r w:rsidRPr="7B5CDEA8">
        <w:rPr>
          <w:rFonts w:ascii="Verdana" w:eastAsia="Verdana" w:hAnsi="Verdana" w:cs="Verdana"/>
          <w:sz w:val="20"/>
          <w:szCs w:val="20"/>
        </w:rPr>
        <w:t>vizualiką</w:t>
      </w:r>
      <w:proofErr w:type="spellEnd"/>
      <w:r w:rsidRPr="7B5CDEA8">
        <w:rPr>
          <w:rFonts w:ascii="Verdana" w:eastAsia="Verdana" w:hAnsi="Verdana" w:cs="Verdana"/>
          <w:sz w:val="20"/>
          <w:szCs w:val="20"/>
        </w:rPr>
        <w:t xml:space="preserve"> bei kitus Perkančiosios organizacijos pateiktus vizualinės komunikacijos elementus.</w:t>
      </w:r>
    </w:p>
    <w:p w14:paraId="0C4C61A5" w14:textId="77777777" w:rsidR="00DE61C5" w:rsidRPr="00F91BA6" w:rsidRDefault="00DE61C5" w:rsidP="00A37DC6">
      <w:pPr>
        <w:pStyle w:val="ListParagraph"/>
        <w:numPr>
          <w:ilvl w:val="0"/>
          <w:numId w:val="5"/>
        </w:numPr>
        <w:spacing w:after="0"/>
        <w:rPr>
          <w:rFonts w:ascii="Verdana" w:eastAsia="Verdana" w:hAnsi="Verdana" w:cs="Verdana"/>
          <w:sz w:val="20"/>
          <w:szCs w:val="20"/>
        </w:rPr>
      </w:pPr>
      <w:r w:rsidRPr="7B5CDEA8">
        <w:rPr>
          <w:rFonts w:ascii="Verdana" w:eastAsia="Verdana" w:hAnsi="Verdana" w:cs="Verdana"/>
          <w:sz w:val="20"/>
          <w:szCs w:val="20"/>
        </w:rPr>
        <w:t>Paslaugų teikėjas, ne vėliau kaip 20 (dvidešimt) kalendorinių dienų iki Renginio pradžios, turi raštu suderinti su Perkančiąja organizacija:</w:t>
      </w:r>
      <w:r>
        <w:br/>
      </w:r>
      <w:r w:rsidRPr="7B5CDEA8">
        <w:rPr>
          <w:rFonts w:ascii="Verdana" w:eastAsia="Verdana" w:hAnsi="Verdana" w:cs="Verdana"/>
          <w:sz w:val="20"/>
          <w:szCs w:val="20"/>
        </w:rPr>
        <w:t xml:space="preserve"> 53.1. galutinę Renginio programą;</w:t>
      </w:r>
      <w:r>
        <w:br/>
      </w:r>
      <w:r w:rsidRPr="7B5CDEA8">
        <w:rPr>
          <w:rFonts w:ascii="Verdana" w:eastAsia="Verdana" w:hAnsi="Verdana" w:cs="Verdana"/>
          <w:sz w:val="20"/>
          <w:szCs w:val="20"/>
        </w:rPr>
        <w:t xml:space="preserve"> 53.2. renginio vedėjo kandidatūrą;</w:t>
      </w:r>
      <w:r>
        <w:br/>
      </w:r>
      <w:r w:rsidRPr="7B5CDEA8">
        <w:rPr>
          <w:rFonts w:ascii="Verdana" w:eastAsia="Verdana" w:hAnsi="Verdana" w:cs="Verdana"/>
          <w:sz w:val="20"/>
          <w:szCs w:val="20"/>
        </w:rPr>
        <w:t xml:space="preserve"> 53.3. pranešėjų sąrašą ir temas;</w:t>
      </w:r>
      <w:r>
        <w:br/>
      </w:r>
      <w:r w:rsidRPr="7B5CDEA8">
        <w:rPr>
          <w:rFonts w:ascii="Verdana" w:eastAsia="Verdana" w:hAnsi="Verdana" w:cs="Verdana"/>
          <w:sz w:val="20"/>
          <w:szCs w:val="20"/>
        </w:rPr>
        <w:t xml:space="preserve"> 53.4. tinklaveikos veiklų planą;</w:t>
      </w:r>
      <w:r>
        <w:br/>
      </w:r>
      <w:r w:rsidRPr="7B5CDEA8">
        <w:rPr>
          <w:rFonts w:ascii="Verdana" w:eastAsia="Verdana" w:hAnsi="Verdana" w:cs="Verdana"/>
          <w:sz w:val="20"/>
          <w:szCs w:val="20"/>
        </w:rPr>
        <w:t xml:space="preserve"> 53.5. muzikinio ar pramoginio pasirodymo sprendinius;</w:t>
      </w:r>
      <w:r>
        <w:br/>
      </w:r>
      <w:r w:rsidRPr="7B5CDEA8">
        <w:rPr>
          <w:rFonts w:ascii="Verdana" w:eastAsia="Verdana" w:hAnsi="Verdana" w:cs="Verdana"/>
          <w:sz w:val="20"/>
          <w:szCs w:val="20"/>
        </w:rPr>
        <w:lastRenderedPageBreak/>
        <w:t xml:space="preserve"> 53.6. tikslią renginio vietą;</w:t>
      </w:r>
      <w:r>
        <w:br/>
      </w:r>
      <w:r w:rsidRPr="7B5CDEA8">
        <w:rPr>
          <w:rFonts w:ascii="Verdana" w:eastAsia="Verdana" w:hAnsi="Verdana" w:cs="Verdana"/>
          <w:sz w:val="20"/>
          <w:szCs w:val="20"/>
        </w:rPr>
        <w:t xml:space="preserve"> 53.7. maitinimo meniu ir tiekėjus. </w:t>
      </w:r>
    </w:p>
    <w:p w14:paraId="694AB4E8"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Paslaugų teikėjas parengia Renginio programą pagal Perkančiosios organizacijos pateiktą koncepciją, pritaikydamas ją Programos tikslams ir tikslinei auditorijai. </w:t>
      </w:r>
    </w:p>
    <w:p w14:paraId="720B0A6F"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Paslaugų teikėjas turi pasirūpinti profesionaliu renginio vedėju ir visa renginio vedimui reikalinga įranga. </w:t>
      </w:r>
    </w:p>
    <w:p w14:paraId="2C9C4294"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Renginį turi vesti profesionalus vedėjas, turintis ne mažesnę kaip 3 (trejų) metų konferencijų, verslo renginių, socialinių inovacijų ar socialinio verslo renginių vedimo patirtį. Vedėjas turi gebėti profesionaliai </w:t>
      </w:r>
      <w:proofErr w:type="spellStart"/>
      <w:r w:rsidRPr="7B5CDEA8">
        <w:rPr>
          <w:rFonts w:ascii="Verdana" w:eastAsia="Verdana" w:hAnsi="Verdana" w:cs="Verdana"/>
          <w:sz w:val="20"/>
          <w:szCs w:val="20"/>
        </w:rPr>
        <w:t>moderuoti</w:t>
      </w:r>
      <w:proofErr w:type="spellEnd"/>
      <w:r w:rsidRPr="7B5CDEA8">
        <w:rPr>
          <w:rFonts w:ascii="Verdana" w:eastAsia="Verdana" w:hAnsi="Verdana" w:cs="Verdana"/>
          <w:sz w:val="20"/>
          <w:szCs w:val="20"/>
        </w:rPr>
        <w:t xml:space="preserve"> diskusijas, pristatyti pranešėjus, valdyti auditoriją, palaikyti renginio dinamiką ir užtikrinti aktyvų dalyvių įsitraukimą viso Renginio metu. Vedėjas turi būti vedęs ne mažiau kaip 5 viešus konferencinio ar verslo pobūdžio renginius per pastaruosius 3 metus. Vedėjo kandidatūra ir patirtį pagrindžianti informacija turi būti pateikta Perkančiajai organizacijai derinimui.</w:t>
      </w:r>
    </w:p>
    <w:p w14:paraId="01B30428"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Paslaugų teikėjas turi užtikrinti ne mažiau kaip 2–3 profesionalių pranešėjų dalyvavimą socialinio verslo, poveikio kūrimo, investicijų, inovacijų, verslo vystymo ar tarptautiškumo temomis. Bent vienas pranešimas turi būti skirtas socialinio verslo sėkmės istorijai ir praktinei patirčiai, o bent vienas – tarptautiškumo, inovacijų ar globalių iššūkių temoms. Pranešėjai turi turėti kompetencijų ir praktinės patirties socialinio verslo, inovacijų, verslumo, investicijų ar poveikio kūrimo srityse. </w:t>
      </w:r>
    </w:p>
    <w:p w14:paraId="4BB32495"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Paslaugų teikėjas atsakingas už komunikaciją su pranešėjais, jų atvykimo koordinavimą, techninių poreikių suderinimą, prezentacijų surinkimą ir sklandų jų dalyvavimo užtikrinimą Renginio metu. </w:t>
      </w:r>
    </w:p>
    <w:p w14:paraId="328F4EDC"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 xml:space="preserve">Paslaugų teikėjas turi organizuoti bent vieną struktūruotą tinklaveikos sesiją ar kontaktų mezgimo veiklą. Tinklaveikos veiklos turi būti orientuotos į Programos dalyvių, ekspertų, investuotojų ir socialinio verslo ekosistemos atstovų bendradarbiavimo skatinimą, naujų partnerysčių kūrimą bei praktinių kontaktų užmezgimą. Tinklaveikos veikla turi būti </w:t>
      </w:r>
      <w:proofErr w:type="spellStart"/>
      <w:r w:rsidRPr="3AFE9358">
        <w:rPr>
          <w:rFonts w:ascii="Verdana" w:eastAsia="Verdana" w:hAnsi="Verdana" w:cs="Verdana"/>
          <w:sz w:val="20"/>
          <w:szCs w:val="20"/>
        </w:rPr>
        <w:t>moderuojama</w:t>
      </w:r>
      <w:proofErr w:type="spellEnd"/>
      <w:r w:rsidRPr="3AFE9358">
        <w:rPr>
          <w:rFonts w:ascii="Verdana" w:eastAsia="Verdana" w:hAnsi="Verdana" w:cs="Verdana"/>
          <w:sz w:val="20"/>
          <w:szCs w:val="20"/>
        </w:rPr>
        <w:t xml:space="preserve"> ir organizuojama struktūruotai, numatant aiškius laiko intervalus individualiems susitikimams, prisistatymams ar diskusijoms. Tinklaveikos sesijos trukmė turi būti ne trumpesnė kaip 40 min.</w:t>
      </w:r>
    </w:p>
    <w:p w14:paraId="3ED11986"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Renginio metu turi dalyvauti ne mažiau kaip 8 socialinio ir privataus verslo, nevyriausybinių organizacijų atstovai ar investuotojai iš skirtingų sričių. Programos Ekspertai į šį skaičių neįskaičiuojami. </w:t>
      </w:r>
    </w:p>
    <w:p w14:paraId="76CD0E15"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Programos dalyvių (ne mažiau 13) pristatymams skiriama ne daugiau kaip po 5 min., o ekspertų rekomendacijoms ir grįžtamajam ryšiui – ne mažiau kaip po 4 min. vienam pristatymui. </w:t>
      </w:r>
    </w:p>
    <w:p w14:paraId="33A224C1"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Renginio metu turi būti organizuojamas bent vienas muzikinis arba pramoginis pasirodymas. </w:t>
      </w:r>
    </w:p>
    <w:p w14:paraId="6E68D3F5"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Paslaugų teikėjas privalo pasirūpinti visa reikalinga technine įranga: garso ir vaizdo sistema, projektoriumi arba LED ekranu, mikrofonais, „</w:t>
      </w:r>
      <w:proofErr w:type="spellStart"/>
      <w:r w:rsidRPr="7B5CDEA8">
        <w:rPr>
          <w:rFonts w:ascii="Verdana" w:eastAsia="Verdana" w:hAnsi="Verdana" w:cs="Verdana"/>
          <w:sz w:val="20"/>
          <w:szCs w:val="20"/>
        </w:rPr>
        <w:t>headset</w:t>
      </w:r>
      <w:proofErr w:type="spellEnd"/>
      <w:r w:rsidRPr="7B5CDEA8">
        <w:rPr>
          <w:rFonts w:ascii="Verdana" w:eastAsia="Verdana" w:hAnsi="Verdana" w:cs="Verdana"/>
          <w:sz w:val="20"/>
          <w:szCs w:val="20"/>
        </w:rPr>
        <w:t>“ mikrofonais, apšvietimu, prezentacijų valdymo įranga bei kita technika, reikalinga kokybiškam Renginio įgyvendinimui. Paslaugų teikėjas turi užtikrinti atsarginę techninę įrangą kritiniams techniniams sprendimams: bent vieną papildomą mikrofoną, prezentacijų valdymo pultelį, laidų komplektą ir kompiuterio prijungimo adapterius.</w:t>
      </w:r>
    </w:p>
    <w:p w14:paraId="469841A9"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Paslaugų teikėjas atsakingas už techninės įrangos transportavimą, sumontavimą, techninę priežiūrą Renginio metu bei demontavimą po Renginio. Ne vėliau kaip likus 2 (</w:t>
      </w:r>
      <w:proofErr w:type="spellStart"/>
      <w:r w:rsidRPr="7B5CDEA8">
        <w:rPr>
          <w:rFonts w:ascii="Verdana" w:eastAsia="Verdana" w:hAnsi="Verdana" w:cs="Verdana"/>
          <w:sz w:val="20"/>
          <w:szCs w:val="20"/>
        </w:rPr>
        <w:t>dviems</w:t>
      </w:r>
      <w:proofErr w:type="spellEnd"/>
      <w:r w:rsidRPr="7B5CDEA8">
        <w:rPr>
          <w:rFonts w:ascii="Verdana" w:eastAsia="Verdana" w:hAnsi="Verdana" w:cs="Verdana"/>
          <w:sz w:val="20"/>
          <w:szCs w:val="20"/>
        </w:rPr>
        <w:t>) valandoms iki Renginio pradžios Paslaugų teikėjas turi atlikti visos techninės įrangos, pranešėjų prezentacijų ir garso sistemos testavimą bei užtikrinti techninių trikdžių prevenciją ir operatyvų jų šalinimą Renginio metu.</w:t>
      </w:r>
    </w:p>
    <w:p w14:paraId="5A1BBA59"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 xml:space="preserve">Paslaugų teikėjas pasirūpina maitinimo paslaugomis ne mažiau kaip 100 Renginio dalyvių. Renginio metu turi būti organizuojamos 2 kavos pertraukos. Kavos pertraukų metu turi būti pateikiama kava, arbata, cukrus, pienas ir augalinės kilmės pieno alternatyvos, geriamas vanduo (gazuotas ir negazuotas), saldūs ir sūrūs užkandžiai. </w:t>
      </w:r>
      <w:r w:rsidRPr="3AFE9358">
        <w:rPr>
          <w:rFonts w:ascii="Verdana" w:eastAsia="Verdana" w:hAnsi="Verdana" w:cs="Verdana"/>
          <w:sz w:val="20"/>
          <w:szCs w:val="20"/>
        </w:rPr>
        <w:lastRenderedPageBreak/>
        <w:t xml:space="preserve">Vienam dalyviui turi būti pateikiama ne mažiau kaip po 2 vnt. skirtingų rūšių sūrių užkandžių ir ne mažiau kaip po 2 vnt. desertų. Užkandžiai turi būti pritaikyti skirtingus mitybos poreikius turintiems dalyviams, įskaitant vegetariškus, </w:t>
      </w:r>
      <w:proofErr w:type="spellStart"/>
      <w:r w:rsidRPr="3AFE9358">
        <w:rPr>
          <w:rFonts w:ascii="Verdana" w:eastAsia="Verdana" w:hAnsi="Verdana" w:cs="Verdana"/>
          <w:sz w:val="20"/>
          <w:szCs w:val="20"/>
        </w:rPr>
        <w:t>veganiškus</w:t>
      </w:r>
      <w:proofErr w:type="spellEnd"/>
      <w:r w:rsidRPr="3AFE9358">
        <w:rPr>
          <w:rFonts w:ascii="Verdana" w:eastAsia="Verdana" w:hAnsi="Verdana" w:cs="Verdana"/>
          <w:sz w:val="20"/>
          <w:szCs w:val="20"/>
        </w:rPr>
        <w:t xml:space="preserve"> ir be </w:t>
      </w:r>
      <w:proofErr w:type="spellStart"/>
      <w:r w:rsidRPr="3AFE9358">
        <w:rPr>
          <w:rFonts w:ascii="Verdana" w:eastAsia="Verdana" w:hAnsi="Verdana" w:cs="Verdana"/>
          <w:sz w:val="20"/>
          <w:szCs w:val="20"/>
        </w:rPr>
        <w:t>gliuteno</w:t>
      </w:r>
      <w:proofErr w:type="spellEnd"/>
      <w:r w:rsidRPr="3AFE9358">
        <w:rPr>
          <w:rFonts w:ascii="Verdana" w:eastAsia="Verdana" w:hAnsi="Verdana" w:cs="Verdana"/>
          <w:sz w:val="20"/>
          <w:szCs w:val="20"/>
        </w:rPr>
        <w:t xml:space="preserve"> pasirinkimus. Paslaugų teikėjas turi užtikrinti, kad kavos pertraukų erdvė būtų nuolat prižiūrima, papildoma ir tvarkoma viso Renginio metu. </w:t>
      </w:r>
    </w:p>
    <w:p w14:paraId="74C8CCE2"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 xml:space="preserve">Paslaugų teikėjas atsakingas už viso Renginio dalyvių registracijos proceso organizavimą ir įgyvendinimą. </w:t>
      </w:r>
    </w:p>
    <w:p w14:paraId="5668F129"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Paslaugų teikėjas turi užtikrinti išankstinės registracijos administravimą, registracijos formos parengimą, dalyvių sąrašų administravimą, dalyvių srautų koordinavimą bei dalyvių pasitikimą Renginio vietoje. Registracijos zonoje turi dirbti pakankamas skaičius personalo darbuotojų, suteikiančių dalyviams informacinę ir organizacinę pagalbą. Paslaugų teikėjas turi užtikrinti, kad viso Renginio metu vietoje būtų bent vienas atsakingas projekto koordinatorius, koordinuojantis renginio eigą, techninį aptarnavimą, personalo darbą bei operatyviai sprendžiantis organizacinius klausimus.</w:t>
      </w:r>
    </w:p>
    <w:p w14:paraId="12F8A3DD"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Paslaugų teikėjas turi užtikrinti pakankamą pagalbinio personalo darbuotojų skaičių viso Renginio metu. </w:t>
      </w:r>
    </w:p>
    <w:p w14:paraId="67B31353"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Renginys turi būti profesionaliai fotografuojamas ir filmuojamas, įskaitant visas jo dalis. Nuotraukos turi būti ne mažesnės kaip 300 </w:t>
      </w:r>
      <w:proofErr w:type="spellStart"/>
      <w:r w:rsidRPr="7B5CDEA8">
        <w:rPr>
          <w:rFonts w:ascii="Verdana" w:eastAsia="Verdana" w:hAnsi="Verdana" w:cs="Verdana"/>
          <w:sz w:val="20"/>
          <w:szCs w:val="20"/>
        </w:rPr>
        <w:t>dpi</w:t>
      </w:r>
      <w:proofErr w:type="spellEnd"/>
      <w:r w:rsidRPr="7B5CDEA8">
        <w:rPr>
          <w:rFonts w:ascii="Verdana" w:eastAsia="Verdana" w:hAnsi="Verdana" w:cs="Verdana"/>
          <w:sz w:val="20"/>
          <w:szCs w:val="20"/>
        </w:rPr>
        <w:t xml:space="preserve"> raiškos, o vaizdo medžiaga – ne mažesnės kaip </w:t>
      </w:r>
      <w:proofErr w:type="spellStart"/>
      <w:r w:rsidRPr="7B5CDEA8">
        <w:rPr>
          <w:rFonts w:ascii="Verdana" w:eastAsia="Verdana" w:hAnsi="Verdana" w:cs="Verdana"/>
          <w:sz w:val="20"/>
          <w:szCs w:val="20"/>
        </w:rPr>
        <w:t>Full</w:t>
      </w:r>
      <w:proofErr w:type="spellEnd"/>
      <w:r w:rsidRPr="7B5CDEA8">
        <w:rPr>
          <w:rFonts w:ascii="Verdana" w:eastAsia="Verdana" w:hAnsi="Verdana" w:cs="Verdana"/>
          <w:sz w:val="20"/>
          <w:szCs w:val="20"/>
        </w:rPr>
        <w:t xml:space="preserve"> HD (1920x1080) kokybės. Kitą darbo dieną po Renginio Paslaugų teikėjas turi pateikti ne mažiau kaip 30 profesionalių renginio nuotraukų elektroniniu formatu. Ne vėliau kaip per 3 (tris) darbo dienas po Renginio Paslaugų teikėjas turi pateikti ne trumpesnį kaip 1–3 min. trukmės reprezentacinį </w:t>
      </w:r>
      <w:proofErr w:type="spellStart"/>
      <w:r w:rsidRPr="7B5CDEA8">
        <w:rPr>
          <w:rFonts w:ascii="Verdana" w:eastAsia="Verdana" w:hAnsi="Verdana" w:cs="Verdana"/>
          <w:sz w:val="20"/>
          <w:szCs w:val="20"/>
        </w:rPr>
        <w:t>videofilmuką</w:t>
      </w:r>
      <w:proofErr w:type="spellEnd"/>
      <w:r w:rsidRPr="7B5CDEA8">
        <w:rPr>
          <w:rFonts w:ascii="Verdana" w:eastAsia="Verdana" w:hAnsi="Verdana" w:cs="Verdana"/>
          <w:sz w:val="20"/>
          <w:szCs w:val="20"/>
        </w:rPr>
        <w:t xml:space="preserve"> bei ne mažiau kaip 100 profesionalių renginio nuotraukų elektroniniu formatu.</w:t>
      </w:r>
    </w:p>
    <w:p w14:paraId="5BF94046"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 xml:space="preserve"> Kitą darbo dieną po Renginio Paslaugų teikėjas turi pateikti ne mažiau kaip 30 profesionalių renginio nuotraukų elektroniniu formatu. Ne vėliau kaip per 3 (tris) darbo dienas po Renginio Paslaugų teikėjas turi pateikti ne trumpesnį kaip 1–3 min. trukmės reprezentacinį </w:t>
      </w:r>
      <w:proofErr w:type="spellStart"/>
      <w:r w:rsidRPr="7B5CDEA8">
        <w:rPr>
          <w:rFonts w:ascii="Verdana" w:eastAsia="Verdana" w:hAnsi="Verdana" w:cs="Verdana"/>
          <w:sz w:val="20"/>
          <w:szCs w:val="20"/>
        </w:rPr>
        <w:t>videofilmuką</w:t>
      </w:r>
      <w:proofErr w:type="spellEnd"/>
      <w:r w:rsidRPr="7B5CDEA8">
        <w:rPr>
          <w:rFonts w:ascii="Verdana" w:eastAsia="Verdana" w:hAnsi="Verdana" w:cs="Verdana"/>
          <w:sz w:val="20"/>
          <w:szCs w:val="20"/>
        </w:rPr>
        <w:t xml:space="preserve"> bei ne mažiau kaip 100 profesionalių renginio nuotraukų elektroniniu formatu. </w:t>
      </w:r>
    </w:p>
    <w:p w14:paraId="0423B791"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Perkančioji organizacija anketinės apklausos metu vertins Renginio kokybę. Programos dalyvių pasitenkinimas Renginiu turi siekti ne mažiau kaip 4 iš 5 balų.</w:t>
      </w:r>
    </w:p>
    <w:p w14:paraId="6945EBFF"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B5CDEA8">
        <w:rPr>
          <w:rFonts w:ascii="Verdana" w:eastAsia="Verdana" w:hAnsi="Verdana" w:cs="Verdana"/>
          <w:sz w:val="20"/>
          <w:szCs w:val="20"/>
        </w:rPr>
        <w:t>Paslaugų teikėjas turi užtikrinti profesionalų Renginio organizavimo lygį, atitinkantį verslo konferencijų ir reprezentacinių tinklaveikos renginių standartus.</w:t>
      </w:r>
    </w:p>
    <w:p w14:paraId="3A7B89ED"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7F12FBB">
        <w:rPr>
          <w:rFonts w:ascii="Verdana" w:eastAsia="Verdana" w:hAnsi="Verdana" w:cs="Verdana"/>
          <w:sz w:val="20"/>
          <w:szCs w:val="20"/>
        </w:rPr>
        <w:t>Baigiamojo kontaktinio Renginio organizavimui skiriama suma negali viršyti 14 400 Eur su PVM.</w:t>
      </w:r>
    </w:p>
    <w:p w14:paraId="30671F57" w14:textId="77777777" w:rsidR="00DE61C5" w:rsidRPr="00F91BA6" w:rsidRDefault="00DE61C5" w:rsidP="00C57E3E">
      <w:pPr>
        <w:spacing w:after="0" w:line="276" w:lineRule="auto"/>
        <w:ind w:left="720"/>
        <w:jc w:val="both"/>
        <w:textAlignment w:val="baseline"/>
        <w:rPr>
          <w:rFonts w:ascii="Verdana" w:eastAsia="Verdana" w:hAnsi="Verdana" w:cs="Verdana"/>
          <w:sz w:val="20"/>
          <w:szCs w:val="20"/>
        </w:rPr>
      </w:pPr>
    </w:p>
    <w:p w14:paraId="7F2A2910" w14:textId="77777777"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VII SKYRIUS</w:t>
      </w:r>
    </w:p>
    <w:p w14:paraId="0F765090" w14:textId="77777777" w:rsidR="00DE61C5" w:rsidRPr="00F91BA6" w:rsidRDefault="00DE61C5" w:rsidP="00B96D47">
      <w:pPr>
        <w:spacing w:after="0" w:line="276" w:lineRule="auto"/>
        <w:ind w:firstLine="135"/>
        <w:jc w:val="center"/>
        <w:textAlignment w:val="baseline"/>
        <w:rPr>
          <w:rFonts w:ascii="Verdana" w:eastAsia="Verdana" w:hAnsi="Verdana" w:cs="Verdana"/>
          <w:b/>
          <w:bCs/>
          <w:sz w:val="20"/>
          <w:szCs w:val="20"/>
          <w:lang w:val="en-US"/>
        </w:rPr>
      </w:pPr>
      <w:r w:rsidRPr="06BE9C53">
        <w:rPr>
          <w:rFonts w:ascii="Verdana" w:eastAsia="Verdana" w:hAnsi="Verdana" w:cs="Verdana"/>
          <w:b/>
          <w:bCs/>
          <w:sz w:val="20"/>
          <w:szCs w:val="20"/>
        </w:rPr>
        <w:t>BAIGIAMOSIOS NUOSTATOS</w:t>
      </w:r>
    </w:p>
    <w:p w14:paraId="48FD60A1" w14:textId="77777777" w:rsidR="00DE61C5" w:rsidRPr="00F91BA6" w:rsidRDefault="00DE61C5" w:rsidP="00C57E3E">
      <w:pPr>
        <w:spacing w:after="0" w:line="276" w:lineRule="auto"/>
        <w:ind w:firstLine="135"/>
        <w:jc w:val="both"/>
        <w:textAlignment w:val="baseline"/>
        <w:rPr>
          <w:rFonts w:ascii="Verdana" w:eastAsia="Verdana" w:hAnsi="Verdana" w:cs="Verdana"/>
          <w:b/>
          <w:bCs/>
          <w:sz w:val="20"/>
          <w:szCs w:val="20"/>
        </w:rPr>
      </w:pPr>
    </w:p>
    <w:p w14:paraId="3B70E2CB"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 xml:space="preserve">Visos Paslaugos turi būti suteiktos ne vėliau kaip </w:t>
      </w:r>
      <w:r w:rsidRPr="3AFE9358">
        <w:rPr>
          <w:rFonts w:ascii="Verdana" w:eastAsia="Verdana" w:hAnsi="Verdana" w:cs="Verdana"/>
          <w:b/>
          <w:bCs/>
          <w:sz w:val="20"/>
          <w:szCs w:val="20"/>
        </w:rPr>
        <w:t>iki 2026 m. gruodžio 4 dienos (imtinai).</w:t>
      </w:r>
    </w:p>
    <w:p w14:paraId="74B96B92" w14:textId="73210912"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Iki 202</w:t>
      </w:r>
      <w:r w:rsidR="00E02063">
        <w:rPr>
          <w:rFonts w:ascii="Verdana" w:eastAsia="Verdana" w:hAnsi="Verdana" w:cs="Verdana"/>
          <w:sz w:val="20"/>
          <w:szCs w:val="20"/>
        </w:rPr>
        <w:t>6</w:t>
      </w:r>
      <w:r w:rsidRPr="3AFE9358">
        <w:rPr>
          <w:rFonts w:ascii="Verdana" w:eastAsia="Verdana" w:hAnsi="Verdana" w:cs="Verdana"/>
          <w:sz w:val="20"/>
          <w:szCs w:val="20"/>
        </w:rPr>
        <w:t xml:space="preserve"> m. gruodžio 4 dienos (imtinai) Paslaugų teikėjas Perkančiajai organizacijai turi pateikti galutinę rezultatų ataskaitą (žr. Techninės specifikacijos priedą Nr. 2) ir suformuotas rekomendacijas dėl praktinio Programos ir Stažuotės įgyvendinimo ateityje kitose Perkančiosios organizacijos iniciatyvose bei veiklose.</w:t>
      </w:r>
    </w:p>
    <w:p w14:paraId="0860BA7A"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Perkančioji organizacija, priimdama suteiktas Paslaugas, įvertins jų atitikimą Techninės specifikacijos reikalavimams ir pasirašys Paslaugų priėmimo-perdavimo aktą. Paslaugų teikėjas priėmimo-perdavimo aktu perduoda visus Paslaugų rezultatus, tai yra paslaugų teikimo ataskaitas, paslaugų teikimo ataskaitų priedus ir visus kitus su Paslaugų atlikimu susijusius dokumentus, bei su jais susijusias turtines teises, įskaitant autorines ir kitas intelektinės ar pramoninės nuosavybės teises (jei taikoma), įgytas teikiant Paslaugas, visą įstatymų nustatytą tokių teisių galiojimo terminą, visais galimais jų naudojimo būdais ir neribojant teritorijos.</w:t>
      </w:r>
    </w:p>
    <w:p w14:paraId="01DE864F"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lastRenderedPageBreak/>
        <w:t xml:space="preserve">Suteikus visas Paslaugas, Paslaugų teikėjas organizuoja, kontaktiniu arba nuotoliniu būdu, susitikimą su Perkančiąja organizacija, kuriame dalyvauja Ekspertai. Šio susitikimo metu Ekspertai teikia rekomendacijas Projekto tobulinimui, pasidalina įžvalgomis ir patirtais iššūkiais dirbant su Programos ir Stažuotės dalyviais. Susitikimui skiriama ne mažiau kaip </w:t>
      </w:r>
      <w:r w:rsidRPr="06BE9C53">
        <w:rPr>
          <w:rFonts w:ascii="Verdana" w:eastAsia="Verdana" w:hAnsi="Verdana" w:cs="Verdana"/>
          <w:sz w:val="20"/>
          <w:szCs w:val="20"/>
          <w:lang w:val="en-US"/>
        </w:rPr>
        <w:t xml:space="preserve">1 </w:t>
      </w:r>
      <w:proofErr w:type="spellStart"/>
      <w:r w:rsidRPr="06BE9C53">
        <w:rPr>
          <w:rFonts w:ascii="Verdana" w:eastAsia="Verdana" w:hAnsi="Verdana" w:cs="Verdana"/>
          <w:sz w:val="20"/>
          <w:szCs w:val="20"/>
          <w:lang w:val="en-US"/>
        </w:rPr>
        <w:t>valanda</w:t>
      </w:r>
      <w:proofErr w:type="spellEnd"/>
      <w:r w:rsidRPr="06BE9C53">
        <w:rPr>
          <w:rFonts w:ascii="Verdana" w:eastAsia="Verdana" w:hAnsi="Verdana" w:cs="Verdana"/>
          <w:sz w:val="20"/>
          <w:szCs w:val="20"/>
          <w:lang w:val="en-US"/>
        </w:rPr>
        <w:t>.</w:t>
      </w:r>
    </w:p>
    <w:p w14:paraId="50D329B7"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proofErr w:type="spellStart"/>
      <w:r w:rsidRPr="06BE9C53">
        <w:rPr>
          <w:rFonts w:ascii="Verdana" w:eastAsia="Verdana" w:hAnsi="Verdana" w:cs="Verdana"/>
          <w:sz w:val="20"/>
          <w:szCs w:val="20"/>
          <w:lang w:val="en-US"/>
        </w:rPr>
        <w:t>Perkančioji</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organizacija</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turi</w:t>
      </w:r>
      <w:proofErr w:type="spellEnd"/>
      <w:r w:rsidRPr="06BE9C53">
        <w:rPr>
          <w:rFonts w:ascii="Verdana" w:eastAsia="Verdana" w:hAnsi="Verdana" w:cs="Verdana"/>
          <w:sz w:val="20"/>
          <w:szCs w:val="20"/>
          <w:lang w:val="en-US"/>
        </w:rPr>
        <w:t>:</w:t>
      </w:r>
    </w:p>
    <w:p w14:paraId="4FF420FB"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lang w:val="it-IT"/>
        </w:rPr>
        <w:t xml:space="preserve">Kartu su Paslaugų teikėju atrinkti 15 (penkiolika) </w:t>
      </w:r>
      <w:r w:rsidRPr="06BE9C53">
        <w:rPr>
          <w:rFonts w:ascii="Verdana" w:eastAsia="Verdana" w:hAnsi="Verdana" w:cs="Verdana"/>
          <w:sz w:val="20"/>
          <w:szCs w:val="20"/>
        </w:rPr>
        <w:t>socialinių verslų dalyvauti Programoje;</w:t>
      </w:r>
    </w:p>
    <w:p w14:paraId="63A2234F"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bendradarbiauti su Paslaugų teikėju dalinantis reikalinga informacija, dokumentais ar duomenimis.</w:t>
      </w:r>
    </w:p>
    <w:p w14:paraId="5E317DA4"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proofErr w:type="spellStart"/>
      <w:r w:rsidRPr="06BE9C53">
        <w:rPr>
          <w:rFonts w:ascii="Verdana" w:eastAsia="Verdana" w:hAnsi="Verdana" w:cs="Verdana"/>
          <w:sz w:val="20"/>
          <w:szCs w:val="20"/>
          <w:lang w:val="en-US"/>
        </w:rPr>
        <w:t>Paslaugų</w:t>
      </w:r>
      <w:proofErr w:type="spellEnd"/>
      <w:r w:rsidRPr="06BE9C53">
        <w:rPr>
          <w:rFonts w:ascii="Verdana" w:eastAsia="Verdana" w:hAnsi="Verdana" w:cs="Verdana"/>
          <w:sz w:val="20"/>
          <w:szCs w:val="20"/>
          <w:lang w:val="en-US"/>
        </w:rPr>
        <w:t xml:space="preserve"> </w:t>
      </w:r>
      <w:proofErr w:type="spellStart"/>
      <w:r w:rsidRPr="06BE9C53">
        <w:rPr>
          <w:rFonts w:ascii="Verdana" w:eastAsia="Verdana" w:hAnsi="Verdana" w:cs="Verdana"/>
          <w:sz w:val="20"/>
          <w:szCs w:val="20"/>
          <w:lang w:val="en-US"/>
        </w:rPr>
        <w:t>teikėjas</w:t>
      </w:r>
      <w:proofErr w:type="spellEnd"/>
      <w:r w:rsidRPr="06BE9C53">
        <w:rPr>
          <w:rFonts w:ascii="Verdana" w:eastAsia="Verdana" w:hAnsi="Verdana" w:cs="Verdana"/>
          <w:sz w:val="20"/>
          <w:szCs w:val="20"/>
        </w:rPr>
        <w:t xml:space="preserve"> įsipareigoja:</w:t>
      </w:r>
    </w:p>
    <w:p w14:paraId="2BADE4A8" w14:textId="77777777" w:rsidR="00DE61C5"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teikti kokybiškas Paslaugas bei koordinuoti Projekto įgyvendinimo procesus ir paskirti už Projektą atsakingą Projekto vadovą;</w:t>
      </w:r>
    </w:p>
    <w:p w14:paraId="4929BFF9"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Sutarties galiojimo metu nereikalauti iš Programos ir/ar Stažuotės dalyvių jokių papildomų mokesčių;</w:t>
      </w:r>
    </w:p>
    <w:p w14:paraId="61B67D1C"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tinkamai saugoti ir tvarkyti Paslaugų teikimo metu sužinotą informaciją ir neatskleisti jos tretiesiems asmenims bei vadovautis duomenų konfidencialumo taisyklėmis;</w:t>
      </w:r>
    </w:p>
    <w:p w14:paraId="30EA8A38"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bendru sutarimu su Perkančiąja organizacija po Atrankos renginio atrinkti 15 Programos dalyvių ir atrinkti 7 (septynis) Stažuotės dalyvius;</w:t>
      </w:r>
    </w:p>
    <w:p w14:paraId="30C5412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7 (septyniems) Stažuotės dalyviams organizuoti ir įgyvendinti kokybišką, į konkrečius rezultatus orientuotą bei sklandžią, Stažuotę, užtikrinant Stažuotės dalyvių saugumą, komfortą bei patogumus;</w:t>
      </w:r>
    </w:p>
    <w:p w14:paraId="1A61B24A"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organizuoti kokybišką, Techninėje specifikacijoje nurodytus reikalavimus atitinkantį Renginį, įtraukiant ne mažiau kaip 13 Programos dalyvių ir ne mažiau kaip 8 socialinio ir privataus verslo, nevyriausybinių organizacijų atstovus ir investuotojus; </w:t>
      </w:r>
    </w:p>
    <w:p w14:paraId="3101860B"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iki Projekto įgyvendinimo pabaigos (ne vėliau kaip 2026 m. gruodžio 4 d.) pateikti Perkančiajai organizacijai galutinę rezultatų ataskaitą (žr. Techninės specifikacijos priedą Nr. 2);</w:t>
      </w:r>
    </w:p>
    <w:p w14:paraId="22802093"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 xml:space="preserve">Paslaugų teikėjas fiksuoja vaizdinę medžiagą (nuotraukos, </w:t>
      </w:r>
      <w:proofErr w:type="spellStart"/>
      <w:r w:rsidRPr="06BE9C53">
        <w:rPr>
          <w:rFonts w:ascii="Verdana" w:eastAsia="Verdana" w:hAnsi="Verdana" w:cs="Verdana"/>
          <w:sz w:val="20"/>
          <w:szCs w:val="20"/>
        </w:rPr>
        <w:t>video</w:t>
      </w:r>
      <w:proofErr w:type="spellEnd"/>
      <w:r w:rsidRPr="06BE9C53">
        <w:rPr>
          <w:rFonts w:ascii="Verdana" w:eastAsia="Verdana" w:hAnsi="Verdana" w:cs="Verdana"/>
          <w:sz w:val="20"/>
          <w:szCs w:val="20"/>
        </w:rPr>
        <w:t xml:space="preserve"> įrašai, nuotolinių susitikimų nuotraukos ir/ar įrašai) viso Projekto metu. Šia medžiaga privalo realiuoju laiku dalintis su Perkančiosios organizacijos įgaliotu (-</w:t>
      </w:r>
      <w:proofErr w:type="spellStart"/>
      <w:r w:rsidRPr="06BE9C53">
        <w:rPr>
          <w:rFonts w:ascii="Verdana" w:eastAsia="Verdana" w:hAnsi="Verdana" w:cs="Verdana"/>
          <w:sz w:val="20"/>
          <w:szCs w:val="20"/>
        </w:rPr>
        <w:t>ais</w:t>
      </w:r>
      <w:proofErr w:type="spellEnd"/>
      <w:r w:rsidRPr="06BE9C53">
        <w:rPr>
          <w:rFonts w:ascii="Verdana" w:eastAsia="Verdana" w:hAnsi="Verdana" w:cs="Verdana"/>
          <w:sz w:val="20"/>
          <w:szCs w:val="20"/>
        </w:rPr>
        <w:t>) asmeniu (-</w:t>
      </w:r>
      <w:proofErr w:type="spellStart"/>
      <w:r w:rsidRPr="06BE9C53">
        <w:rPr>
          <w:rFonts w:ascii="Verdana" w:eastAsia="Verdana" w:hAnsi="Verdana" w:cs="Verdana"/>
          <w:sz w:val="20"/>
          <w:szCs w:val="20"/>
        </w:rPr>
        <w:t>imis</w:t>
      </w:r>
      <w:proofErr w:type="spellEnd"/>
      <w:r w:rsidRPr="06BE9C53">
        <w:rPr>
          <w:rFonts w:ascii="Verdana" w:eastAsia="Verdana" w:hAnsi="Verdana" w:cs="Verdana"/>
          <w:sz w:val="20"/>
          <w:szCs w:val="20"/>
        </w:rPr>
        <w:t xml:space="preserve">) (pvz., „Google </w:t>
      </w:r>
      <w:proofErr w:type="spellStart"/>
      <w:r w:rsidRPr="06BE9C53">
        <w:rPr>
          <w:rFonts w:ascii="Verdana" w:eastAsia="Verdana" w:hAnsi="Verdana" w:cs="Verdana"/>
          <w:sz w:val="20"/>
          <w:szCs w:val="20"/>
        </w:rPr>
        <w:t>Drive</w:t>
      </w:r>
      <w:proofErr w:type="spellEnd"/>
      <w:r w:rsidRPr="06BE9C53">
        <w:rPr>
          <w:rFonts w:ascii="Verdana" w:eastAsia="Verdana" w:hAnsi="Verdana" w:cs="Verdana"/>
          <w:sz w:val="20"/>
          <w:szCs w:val="20"/>
        </w:rPr>
        <w:t>” sistemoje nuolatos įkeliama nauja vaizdinė medžiaga). Šią medžiagą Perkančioji organizacija gali naudoti komunikacijos ar rinkodaros tikslais be papildomo Paslaugų teikėjo sutikimo;</w:t>
      </w:r>
    </w:p>
    <w:p w14:paraId="286E734E" w14:textId="77777777" w:rsidR="00DE61C5" w:rsidRPr="00F91BA6" w:rsidRDefault="00DE61C5" w:rsidP="00C57E3E">
      <w:pPr>
        <w:pStyle w:val="ListParagraph"/>
        <w:numPr>
          <w:ilvl w:val="1"/>
          <w:numId w:val="5"/>
        </w:numPr>
        <w:spacing w:after="0" w:line="276" w:lineRule="auto"/>
        <w:jc w:val="both"/>
        <w:textAlignment w:val="baseline"/>
        <w:rPr>
          <w:rFonts w:ascii="Verdana" w:eastAsia="Verdana" w:hAnsi="Verdana" w:cs="Verdana"/>
          <w:sz w:val="20"/>
          <w:szCs w:val="20"/>
        </w:rPr>
      </w:pPr>
      <w:r w:rsidRPr="06BE9C53">
        <w:rPr>
          <w:rFonts w:ascii="Verdana" w:eastAsia="Verdana" w:hAnsi="Verdana" w:cs="Verdana"/>
          <w:sz w:val="20"/>
          <w:szCs w:val="20"/>
        </w:rPr>
        <w:t>Paslaugų teikėjas gali komunikuoti apie Projektą viešoje erdvėje tik gavęs Perkančiosios organizacijos raštišką sutikimą, suderinus turinį, bei remiantis Perkančiosios organizacijos komunikacijos gairėmis.</w:t>
      </w:r>
    </w:p>
    <w:p w14:paraId="304A5140" w14:textId="77777777" w:rsidR="00DE61C5" w:rsidRPr="00F91BA6" w:rsidRDefault="00DE61C5" w:rsidP="00C57E3E">
      <w:pPr>
        <w:pStyle w:val="ListParagraph"/>
        <w:spacing w:after="0" w:line="276" w:lineRule="auto"/>
        <w:jc w:val="both"/>
        <w:textAlignment w:val="baseline"/>
        <w:rPr>
          <w:rFonts w:ascii="Verdana" w:eastAsia="Verdana" w:hAnsi="Verdana" w:cs="Verdana"/>
          <w:sz w:val="20"/>
          <w:szCs w:val="20"/>
        </w:rPr>
      </w:pPr>
    </w:p>
    <w:p w14:paraId="2E1BDCE4" w14:textId="0EFBCC78" w:rsidR="00DE61C5" w:rsidRPr="00F91BA6" w:rsidRDefault="00DE61C5" w:rsidP="00B96D47">
      <w:pPr>
        <w:spacing w:after="0" w:line="276" w:lineRule="auto"/>
        <w:ind w:firstLine="135"/>
        <w:jc w:val="center"/>
        <w:textAlignment w:val="baseline"/>
        <w:rPr>
          <w:rFonts w:ascii="Verdana" w:eastAsia="Verdana" w:hAnsi="Verdana" w:cs="Verdana"/>
          <w:sz w:val="20"/>
          <w:szCs w:val="20"/>
        </w:rPr>
      </w:pPr>
      <w:r w:rsidRPr="06BE9C53">
        <w:rPr>
          <w:rFonts w:ascii="Verdana" w:eastAsia="Verdana" w:hAnsi="Verdana" w:cs="Verdana"/>
          <w:b/>
          <w:bCs/>
          <w:sz w:val="20"/>
          <w:szCs w:val="20"/>
        </w:rPr>
        <w:t>VIII SKYRIUS</w:t>
      </w:r>
    </w:p>
    <w:p w14:paraId="7DF5EC18" w14:textId="77777777" w:rsidR="00DE61C5" w:rsidRPr="00F91BA6" w:rsidRDefault="00DE61C5" w:rsidP="00B96D47">
      <w:pPr>
        <w:spacing w:after="0" w:line="276" w:lineRule="auto"/>
        <w:ind w:firstLine="135"/>
        <w:jc w:val="center"/>
        <w:textAlignment w:val="baseline"/>
        <w:rPr>
          <w:rFonts w:ascii="Verdana" w:eastAsia="Verdana" w:hAnsi="Verdana" w:cs="Verdana"/>
          <w:b/>
          <w:bCs/>
          <w:sz w:val="20"/>
          <w:szCs w:val="20"/>
        </w:rPr>
      </w:pPr>
      <w:r w:rsidRPr="06BE9C53">
        <w:rPr>
          <w:rFonts w:ascii="Verdana" w:eastAsia="Verdana" w:hAnsi="Verdana" w:cs="Verdana"/>
          <w:b/>
          <w:bCs/>
          <w:sz w:val="20"/>
          <w:szCs w:val="20"/>
        </w:rPr>
        <w:t>PASLAUGŲ TERMINAI</w:t>
      </w:r>
    </w:p>
    <w:p w14:paraId="5E6F49AE" w14:textId="77777777" w:rsidR="00DE61C5" w:rsidRPr="00F91BA6" w:rsidRDefault="00DE61C5" w:rsidP="00C57E3E">
      <w:pPr>
        <w:spacing w:after="0" w:line="276" w:lineRule="auto"/>
        <w:ind w:firstLine="135"/>
        <w:jc w:val="both"/>
        <w:textAlignment w:val="baseline"/>
        <w:rPr>
          <w:rFonts w:ascii="Verdana" w:eastAsia="Verdana" w:hAnsi="Verdana" w:cs="Verdana"/>
          <w:sz w:val="20"/>
          <w:szCs w:val="20"/>
        </w:rPr>
      </w:pPr>
    </w:p>
    <w:p w14:paraId="6E6A86E1"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7DED4AD6">
        <w:rPr>
          <w:rFonts w:ascii="Verdana" w:eastAsia="Verdana" w:hAnsi="Verdana" w:cs="Verdana"/>
          <w:sz w:val="20"/>
          <w:szCs w:val="20"/>
        </w:rPr>
        <w:t>Paslaugų teikimo pradžia – nuo sutarties įsigaliojimo dienos ir ne vėliau kaip 2026 m. rugsėjo 7 d.</w:t>
      </w:r>
    </w:p>
    <w:p w14:paraId="07C54A72" w14:textId="77777777" w:rsidR="00DE61C5" w:rsidRPr="00F91BA6" w:rsidRDefault="00DE61C5" w:rsidP="00C57E3E">
      <w:pPr>
        <w:pStyle w:val="ListParagraph"/>
        <w:numPr>
          <w:ilvl w:val="0"/>
          <w:numId w:val="5"/>
        </w:numPr>
        <w:jc w:val="both"/>
        <w:rPr>
          <w:rFonts w:ascii="Verdana" w:eastAsia="Verdana" w:hAnsi="Verdana" w:cs="Verdana"/>
          <w:sz w:val="20"/>
          <w:szCs w:val="20"/>
        </w:rPr>
      </w:pPr>
      <w:r w:rsidRPr="40599AEB">
        <w:rPr>
          <w:rFonts w:ascii="Verdana" w:eastAsia="Verdana" w:hAnsi="Verdana" w:cs="Verdana"/>
          <w:sz w:val="20"/>
          <w:szCs w:val="20"/>
        </w:rPr>
        <w:t>Per 5 darbo dienas nuo Paslaugų viešojo pirkimo – pardavimo sutarties įsigaliojimo dienos Perkančioji organizacija turi surengti fizinį ar nuotolinį susitikimą su Paslaugų teikėjo atstovais, kurio metu turi būti aptarta Paslaugų teikimo eiga ir tarpusavio bendradarbiavimas.</w:t>
      </w:r>
    </w:p>
    <w:p w14:paraId="36C5AFB0" w14:textId="77777777" w:rsidR="00DE61C5" w:rsidRPr="00F91BA6" w:rsidRDefault="00DE61C5" w:rsidP="00C57E3E">
      <w:pPr>
        <w:pStyle w:val="ListParagraph"/>
        <w:numPr>
          <w:ilvl w:val="0"/>
          <w:numId w:val="5"/>
        </w:numPr>
        <w:spacing w:after="0" w:line="276" w:lineRule="auto"/>
        <w:jc w:val="both"/>
        <w:textAlignment w:val="baseline"/>
        <w:rPr>
          <w:rFonts w:ascii="Verdana" w:eastAsia="Verdana" w:hAnsi="Verdana" w:cs="Verdana"/>
          <w:sz w:val="20"/>
          <w:szCs w:val="20"/>
        </w:rPr>
      </w:pPr>
      <w:r w:rsidRPr="3AFE9358">
        <w:rPr>
          <w:rFonts w:ascii="Verdana" w:eastAsia="Verdana" w:hAnsi="Verdana" w:cs="Verdana"/>
          <w:sz w:val="20"/>
          <w:szCs w:val="20"/>
        </w:rPr>
        <w:t xml:space="preserve">Paslaugų teikėjas Paslaugas turi suteikti vėliausiai iki 2026 m. gruodžio 4 d. </w:t>
      </w:r>
    </w:p>
    <w:p w14:paraId="58F1B639" w14:textId="77777777" w:rsidR="00DE61C5" w:rsidRPr="00F91BA6" w:rsidRDefault="00DE61C5" w:rsidP="00C57E3E">
      <w:pPr>
        <w:pStyle w:val="ListParagraph"/>
        <w:spacing w:after="0" w:line="276" w:lineRule="auto"/>
        <w:jc w:val="both"/>
        <w:textAlignment w:val="baseline"/>
        <w:rPr>
          <w:rFonts w:ascii="Verdana" w:eastAsia="Verdana" w:hAnsi="Verdana" w:cs="Verdana"/>
          <w:sz w:val="20"/>
          <w:szCs w:val="20"/>
        </w:rPr>
      </w:pPr>
    </w:p>
    <w:p w14:paraId="4BE886E4" w14:textId="77777777" w:rsidR="00DE61C5" w:rsidRPr="00F91BA6" w:rsidRDefault="00DE61C5" w:rsidP="00C57E3E">
      <w:pPr>
        <w:pStyle w:val="ListParagraph"/>
        <w:spacing w:after="0" w:line="276" w:lineRule="auto"/>
        <w:jc w:val="both"/>
        <w:textAlignment w:val="baseline"/>
        <w:rPr>
          <w:rFonts w:ascii="Verdana" w:eastAsia="Verdana" w:hAnsi="Verdana" w:cs="Verdana"/>
          <w:sz w:val="20"/>
          <w:szCs w:val="20"/>
        </w:rPr>
      </w:pPr>
    </w:p>
    <w:p w14:paraId="328BBF08" w14:textId="640E0E85" w:rsidR="00DE61C5" w:rsidRPr="00F91BA6" w:rsidRDefault="00DE61C5" w:rsidP="001C7D33">
      <w:pPr>
        <w:pStyle w:val="ListParagraph"/>
        <w:spacing w:after="0" w:line="276" w:lineRule="auto"/>
        <w:jc w:val="right"/>
        <w:textAlignment w:val="baseline"/>
        <w:rPr>
          <w:rFonts w:ascii="Verdana" w:eastAsia="Verdana" w:hAnsi="Verdana" w:cs="Verdana"/>
          <w:sz w:val="20"/>
          <w:szCs w:val="20"/>
          <w:lang w:val="en-US"/>
        </w:rPr>
      </w:pPr>
      <w:r w:rsidRPr="06BE9C53">
        <w:rPr>
          <w:rFonts w:ascii="Verdana" w:eastAsia="Verdana" w:hAnsi="Verdana" w:cs="Verdana"/>
          <w:sz w:val="20"/>
          <w:szCs w:val="20"/>
        </w:rPr>
        <w:lastRenderedPageBreak/>
        <w:t xml:space="preserve">PRIDEDAMA: Techninės specifikacijos Priedas Nr. </w:t>
      </w:r>
      <w:r w:rsidRPr="06BE9C53">
        <w:rPr>
          <w:rFonts w:ascii="Verdana" w:eastAsia="Verdana" w:hAnsi="Verdana" w:cs="Verdana"/>
          <w:sz w:val="20"/>
          <w:szCs w:val="20"/>
          <w:lang w:val="en-US"/>
        </w:rPr>
        <w:t xml:space="preserve">1, </w:t>
      </w:r>
      <w:r w:rsidRPr="06BE9C53">
        <w:rPr>
          <w:rFonts w:ascii="Verdana" w:eastAsia="Verdana" w:hAnsi="Verdana" w:cs="Verdana"/>
          <w:sz w:val="20"/>
          <w:szCs w:val="20"/>
        </w:rPr>
        <w:t>Techninės specifikacijos Priedas Nr.</w:t>
      </w:r>
      <w:r w:rsidRPr="06BE9C53">
        <w:rPr>
          <w:rFonts w:ascii="Verdana" w:eastAsia="Verdana" w:hAnsi="Verdana" w:cs="Verdana"/>
          <w:sz w:val="20"/>
          <w:szCs w:val="20"/>
          <w:lang w:val="en-US"/>
        </w:rPr>
        <w:t>2</w:t>
      </w:r>
    </w:p>
    <w:p w14:paraId="362C6675" w14:textId="77777777" w:rsidR="00DE61C5" w:rsidRPr="00F91BA6" w:rsidRDefault="00DE61C5" w:rsidP="00C57E3E">
      <w:pPr>
        <w:pStyle w:val="ListParagraph"/>
        <w:spacing w:after="0" w:line="276" w:lineRule="auto"/>
        <w:jc w:val="both"/>
        <w:textAlignment w:val="baseline"/>
        <w:rPr>
          <w:rFonts w:ascii="Verdana" w:eastAsia="Verdana" w:hAnsi="Verdana" w:cs="Verdana"/>
          <w:sz w:val="20"/>
          <w:szCs w:val="20"/>
        </w:rPr>
      </w:pPr>
    </w:p>
    <w:p w14:paraId="60635418" w14:textId="77777777" w:rsidR="00DE61C5" w:rsidRPr="00F91BA6" w:rsidRDefault="00DE61C5" w:rsidP="00C57E3E">
      <w:pPr>
        <w:pStyle w:val="ListParagraph"/>
        <w:spacing w:after="0" w:line="276" w:lineRule="auto"/>
        <w:jc w:val="both"/>
        <w:textAlignment w:val="baseline"/>
        <w:rPr>
          <w:rFonts w:ascii="Verdana" w:eastAsia="Verdana" w:hAnsi="Verdana" w:cs="Verdana"/>
          <w:sz w:val="20"/>
          <w:szCs w:val="20"/>
        </w:rPr>
      </w:pPr>
    </w:p>
    <w:p w14:paraId="5D9E0265" w14:textId="77777777" w:rsidR="00DE61C5" w:rsidRDefault="00DE61C5" w:rsidP="00C57E3E">
      <w:pPr>
        <w:pStyle w:val="ListParagraph"/>
        <w:spacing w:after="0" w:line="276" w:lineRule="auto"/>
        <w:jc w:val="both"/>
        <w:rPr>
          <w:rFonts w:ascii="Verdana" w:eastAsia="Verdana" w:hAnsi="Verdana" w:cs="Verdana"/>
          <w:sz w:val="20"/>
          <w:szCs w:val="20"/>
        </w:rPr>
      </w:pPr>
    </w:p>
    <w:p w14:paraId="11CEC931" w14:textId="77777777" w:rsidR="00DE61C5" w:rsidRDefault="00DE61C5" w:rsidP="00C57E3E">
      <w:pPr>
        <w:pStyle w:val="ListParagraph"/>
        <w:spacing w:after="0" w:line="276" w:lineRule="auto"/>
        <w:jc w:val="both"/>
        <w:rPr>
          <w:rFonts w:ascii="Verdana" w:eastAsia="Verdana" w:hAnsi="Verdana" w:cs="Verdana"/>
          <w:sz w:val="20"/>
          <w:szCs w:val="20"/>
        </w:rPr>
      </w:pPr>
    </w:p>
    <w:p w14:paraId="450910E0" w14:textId="77777777" w:rsidR="00DE61C5" w:rsidRDefault="00DE61C5" w:rsidP="00C57E3E">
      <w:pPr>
        <w:pStyle w:val="ListParagraph"/>
        <w:spacing w:after="0" w:line="276" w:lineRule="auto"/>
        <w:jc w:val="both"/>
        <w:rPr>
          <w:rFonts w:ascii="Verdana" w:eastAsia="Verdana" w:hAnsi="Verdana" w:cs="Verdana"/>
          <w:sz w:val="20"/>
          <w:szCs w:val="20"/>
        </w:rPr>
      </w:pPr>
    </w:p>
    <w:p w14:paraId="07D9446F" w14:textId="77777777" w:rsidR="00DE61C5" w:rsidRPr="00F91BA6" w:rsidRDefault="00DE61C5" w:rsidP="001C7D33">
      <w:pPr>
        <w:pStyle w:val="ListParagraph"/>
        <w:spacing w:after="0" w:line="276" w:lineRule="auto"/>
        <w:jc w:val="center"/>
        <w:textAlignment w:val="baseline"/>
        <w:rPr>
          <w:rFonts w:ascii="Verdana" w:eastAsia="Verdana" w:hAnsi="Verdana" w:cs="Verdana"/>
          <w:sz w:val="20"/>
          <w:szCs w:val="20"/>
        </w:rPr>
      </w:pPr>
    </w:p>
    <w:p w14:paraId="35230EBF" w14:textId="0A5002B9"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r w:rsidRPr="06BE9C53">
        <w:rPr>
          <w:rStyle w:val="normaltextrun"/>
          <w:rFonts w:ascii="Verdana" w:eastAsia="Verdana" w:hAnsi="Verdana" w:cs="Verdana"/>
          <w:sz w:val="20"/>
          <w:szCs w:val="20"/>
        </w:rPr>
        <w:t>Techninės specifikacijos </w:t>
      </w:r>
      <w:r w:rsidRPr="06BE9C53">
        <w:rPr>
          <w:rStyle w:val="scxw133835969"/>
          <w:rFonts w:ascii="Verdana" w:eastAsia="Verdana" w:hAnsi="Verdana" w:cs="Verdana"/>
          <w:sz w:val="20"/>
          <w:szCs w:val="20"/>
        </w:rPr>
        <w:t> </w:t>
      </w:r>
      <w:r>
        <w:br/>
      </w:r>
      <w:r w:rsidRPr="06BE9C53">
        <w:rPr>
          <w:rStyle w:val="normaltextrun"/>
          <w:rFonts w:ascii="Verdana" w:eastAsia="Verdana" w:hAnsi="Verdana" w:cs="Verdana"/>
          <w:sz w:val="20"/>
          <w:szCs w:val="20"/>
        </w:rPr>
        <w:t>Priedas Nr. 1</w:t>
      </w:r>
    </w:p>
    <w:p w14:paraId="1CF9869D" w14:textId="3A853718"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r w:rsidRPr="06BE9C53">
        <w:rPr>
          <w:rStyle w:val="normaltextrun"/>
          <w:rFonts w:ascii="Verdana" w:eastAsia="Verdana" w:hAnsi="Verdana" w:cs="Verdana"/>
          <w:sz w:val="20"/>
          <w:szCs w:val="20"/>
        </w:rPr>
        <w:t>(Paslaugų teikėjo pavadinimas)</w:t>
      </w:r>
    </w:p>
    <w:p w14:paraId="2BADE49E" w14:textId="239F5CED"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p>
    <w:p w14:paraId="492841FD" w14:textId="33BCB555"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r w:rsidRPr="6C3BEF94">
        <w:rPr>
          <w:rStyle w:val="normaltextrun"/>
          <w:rFonts w:ascii="Verdana" w:eastAsia="Verdana" w:hAnsi="Verdana" w:cs="Verdana"/>
          <w:sz w:val="20"/>
          <w:szCs w:val="20"/>
        </w:rPr>
        <w:t>(Juridinio asmens teisinė forma, buveinė, kontaktinė informacija, juridinio asmens kodas, pridėtinės vertės mokesčio mokėtojo kodas, jei juridinis asmuo yra pridėtinės vertės mokesčio mokėtojas)</w:t>
      </w:r>
    </w:p>
    <w:p w14:paraId="2878506B" w14:textId="6985516C"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p>
    <w:p w14:paraId="2AB1D39E" w14:textId="3A918A61"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r w:rsidRPr="06BE9C53">
        <w:rPr>
          <w:rStyle w:val="normaltextrun"/>
          <w:rFonts w:ascii="Verdana" w:eastAsia="Verdana" w:hAnsi="Verdana" w:cs="Verdana"/>
          <w:sz w:val="20"/>
          <w:szCs w:val="20"/>
        </w:rPr>
        <w:t>_______________________________</w:t>
      </w:r>
    </w:p>
    <w:p w14:paraId="03101777" w14:textId="7C768586"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r w:rsidRPr="06BE9C53">
        <w:rPr>
          <w:rStyle w:val="normaltextrun"/>
          <w:rFonts w:ascii="Verdana" w:eastAsia="Verdana" w:hAnsi="Verdana" w:cs="Verdana"/>
          <w:sz w:val="20"/>
          <w:szCs w:val="20"/>
        </w:rPr>
        <w:t>(Adresatas (Perkančioji organizacija))</w:t>
      </w:r>
    </w:p>
    <w:p w14:paraId="1B60D326" w14:textId="69ED6129" w:rsidR="00DE61C5" w:rsidRPr="00F91BA6" w:rsidRDefault="00DE61C5" w:rsidP="001C7D33">
      <w:pPr>
        <w:pStyle w:val="paragraph"/>
        <w:spacing w:before="0" w:beforeAutospacing="0" w:after="0" w:afterAutospacing="0"/>
        <w:jc w:val="center"/>
        <w:textAlignment w:val="baseline"/>
        <w:rPr>
          <w:rStyle w:val="eop"/>
          <w:rFonts w:ascii="Verdana" w:eastAsia="Verdana" w:hAnsi="Verdana" w:cs="Verdana"/>
          <w:sz w:val="20"/>
          <w:szCs w:val="20"/>
        </w:rPr>
      </w:pPr>
    </w:p>
    <w:p w14:paraId="6C912502" w14:textId="77777777"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p>
    <w:p w14:paraId="1745A428" w14:textId="52B548EC" w:rsidR="00DE61C5" w:rsidRPr="00F91BA6" w:rsidRDefault="00DE61C5" w:rsidP="001C7D33">
      <w:pPr>
        <w:pStyle w:val="paragraph"/>
        <w:spacing w:before="0" w:beforeAutospacing="0" w:after="0" w:afterAutospacing="0"/>
        <w:jc w:val="center"/>
        <w:textAlignment w:val="baseline"/>
        <w:rPr>
          <w:rFonts w:ascii="Verdana" w:eastAsia="Verdana" w:hAnsi="Verdana" w:cs="Verdana"/>
          <w:sz w:val="20"/>
          <w:szCs w:val="20"/>
        </w:rPr>
      </w:pPr>
      <w:r w:rsidRPr="06BE9C53">
        <w:rPr>
          <w:rStyle w:val="normaltextrun"/>
          <w:rFonts w:ascii="Verdana" w:eastAsia="Verdana" w:hAnsi="Verdana" w:cs="Verdana"/>
          <w:b/>
          <w:bCs/>
          <w:sz w:val="20"/>
          <w:szCs w:val="20"/>
        </w:rPr>
        <w:t>TARPINĖ PASLAUGŲ TEIKIMO ATASKAITA</w:t>
      </w:r>
    </w:p>
    <w:p w14:paraId="65B751B2" w14:textId="0FBB5636"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_____________</w:t>
      </w:r>
      <w:r w:rsidRPr="06BE9C53">
        <w:rPr>
          <w:rFonts w:ascii="Verdana" w:eastAsia="Verdana" w:hAnsi="Verdana" w:cs="Verdana"/>
          <w:b/>
          <w:bCs/>
          <w:sz w:val="20"/>
          <w:szCs w:val="20"/>
          <w:lang w:eastAsia="lt-LT"/>
        </w:rPr>
        <w:t> Nr.</w:t>
      </w:r>
      <w:r w:rsidRPr="06BE9C53">
        <w:rPr>
          <w:rFonts w:ascii="Verdana" w:eastAsia="Verdana" w:hAnsi="Verdana" w:cs="Verdana"/>
          <w:sz w:val="20"/>
          <w:szCs w:val="20"/>
          <w:lang w:eastAsia="lt-LT"/>
        </w:rPr>
        <w:t> ______</w:t>
      </w:r>
    </w:p>
    <w:p w14:paraId="44C5F839" w14:textId="20E70C3E"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(Data)</w:t>
      </w:r>
    </w:p>
    <w:p w14:paraId="79D08562" w14:textId="77777777"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p>
    <w:p w14:paraId="4F9A0945" w14:textId="77777777"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p>
    <w:p w14:paraId="636281E4" w14:textId="1566C821"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1. Įgyvendintos Programos ciklo temos.</w:t>
      </w:r>
      <w:r w:rsidRPr="06BE9C53">
        <w:rPr>
          <w:rFonts w:ascii="Verdana" w:eastAsia="Verdana" w:hAnsi="Verdana" w:cs="Verdana"/>
          <w:b/>
          <w:bCs/>
          <w:sz w:val="20"/>
          <w:szCs w:val="20"/>
          <w:lang w:eastAsia="lt-LT"/>
        </w:rPr>
        <w:t> </w:t>
      </w:r>
      <w:r w:rsidRPr="06BE9C53">
        <w:rPr>
          <w:rFonts w:ascii="Verdana" w:eastAsia="Verdana" w:hAnsi="Verdana" w:cs="Verdana"/>
          <w:sz w:val="20"/>
          <w:szCs w:val="20"/>
          <w:lang w:eastAsia="lt-LT"/>
        </w:rPr>
        <w:t>Lentelėje nurodomi įgyvendintos Programos ciklo temos, juose dalyvavusių dalyvių skaičius, Ekspertų skaičius, ir kita informacija.</w:t>
      </w:r>
    </w:p>
    <w:p w14:paraId="551E0243" w14:textId="77777777" w:rsidR="00DE61C5" w:rsidRPr="00F91BA6" w:rsidRDefault="00DE61C5" w:rsidP="00C57E3E">
      <w:pPr>
        <w:shd w:val="clear" w:color="auto" w:fill="FFFFFF" w:themeFill="background1"/>
        <w:spacing w:after="0" w:line="240" w:lineRule="auto"/>
        <w:jc w:val="both"/>
        <w:textAlignment w:val="baseline"/>
        <w:rPr>
          <w:rFonts w:ascii="Verdana" w:eastAsia="Verdana" w:hAnsi="Verdana" w:cs="Verdana"/>
          <w:sz w:val="20"/>
          <w:szCs w:val="20"/>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
        <w:gridCol w:w="2724"/>
        <w:gridCol w:w="1601"/>
        <w:gridCol w:w="1172"/>
        <w:gridCol w:w="1087"/>
        <w:gridCol w:w="2541"/>
      </w:tblGrid>
      <w:tr w:rsidR="00DE61C5" w:rsidRPr="00F91BA6" w14:paraId="2EB9FEB6" w14:textId="77777777" w:rsidTr="00887EDE">
        <w:trPr>
          <w:trHeight w:val="300"/>
        </w:trPr>
        <w:tc>
          <w:tcPr>
            <w:tcW w:w="40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B499688"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Nr.</w:t>
            </w:r>
            <w:r w:rsidRPr="06BE9C53">
              <w:rPr>
                <w:rFonts w:ascii="Verdana" w:eastAsia="Verdana" w:hAnsi="Verdana" w:cs="Verdana"/>
                <w:sz w:val="20"/>
                <w:szCs w:val="20"/>
                <w:lang w:eastAsia="lt-LT"/>
              </w:rPr>
              <w:t>  </w:t>
            </w:r>
          </w:p>
        </w:tc>
        <w:tc>
          <w:tcPr>
            <w:tcW w:w="2880" w:type="dxa"/>
            <w:tcBorders>
              <w:top w:val="single" w:sz="6" w:space="0" w:color="000000" w:themeColor="text1"/>
              <w:left w:val="nil"/>
              <w:bottom w:val="single" w:sz="6" w:space="0" w:color="000000" w:themeColor="text1"/>
              <w:right w:val="single" w:sz="6" w:space="0" w:color="000000" w:themeColor="text1"/>
            </w:tcBorders>
            <w:vAlign w:val="center"/>
            <w:hideMark/>
          </w:tcPr>
          <w:p w14:paraId="5120E99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Programos temos pavadinimas </w:t>
            </w:r>
            <w:r w:rsidRPr="06BE9C53">
              <w:rPr>
                <w:rFonts w:ascii="Verdana" w:eastAsia="Verdana" w:hAnsi="Verdana" w:cs="Verdana"/>
                <w:i/>
                <w:iCs/>
                <w:sz w:val="20"/>
                <w:szCs w:val="20"/>
                <w:lang w:eastAsia="lt-LT"/>
              </w:rPr>
              <w:t>(iš patvirtinto Programos įgyvendinimo plano)</w:t>
            </w:r>
            <w:r w:rsidRPr="06BE9C53">
              <w:rPr>
                <w:rFonts w:ascii="Verdana" w:eastAsia="Verdana" w:hAnsi="Verdana" w:cs="Verdana"/>
                <w:sz w:val="20"/>
                <w:szCs w:val="20"/>
                <w:lang w:eastAsia="lt-LT"/>
              </w:rPr>
              <w:t>  </w:t>
            </w:r>
          </w:p>
        </w:tc>
        <w:tc>
          <w:tcPr>
            <w:tcW w:w="1605" w:type="dxa"/>
            <w:tcBorders>
              <w:top w:val="single" w:sz="6" w:space="0" w:color="000000" w:themeColor="text1"/>
              <w:left w:val="nil"/>
              <w:bottom w:val="single" w:sz="6" w:space="0" w:color="000000" w:themeColor="text1"/>
              <w:right w:val="single" w:sz="6" w:space="0" w:color="000000" w:themeColor="text1"/>
            </w:tcBorders>
            <w:vAlign w:val="center"/>
            <w:hideMark/>
          </w:tcPr>
          <w:p w14:paraId="76AD8424"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Veiklos trukmė</w:t>
            </w:r>
            <w:r w:rsidRPr="06BE9C53">
              <w:rPr>
                <w:rFonts w:ascii="Verdana" w:eastAsia="Verdana" w:hAnsi="Verdana" w:cs="Verdana"/>
                <w:sz w:val="20"/>
                <w:szCs w:val="20"/>
                <w:lang w:eastAsia="lt-LT"/>
              </w:rPr>
              <w:t> (val.)  </w:t>
            </w:r>
          </w:p>
        </w:tc>
        <w:tc>
          <w:tcPr>
            <w:tcW w:w="1185" w:type="dxa"/>
            <w:tcBorders>
              <w:top w:val="single" w:sz="6" w:space="0" w:color="000000" w:themeColor="text1"/>
              <w:left w:val="nil"/>
              <w:bottom w:val="single" w:sz="6" w:space="0" w:color="000000" w:themeColor="text1"/>
              <w:right w:val="single" w:sz="6" w:space="0" w:color="000000" w:themeColor="text1"/>
            </w:tcBorders>
            <w:vAlign w:val="center"/>
            <w:hideMark/>
          </w:tcPr>
          <w:p w14:paraId="79B34DD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Dalyvių skaičius </w:t>
            </w:r>
            <w:r w:rsidRPr="06BE9C53">
              <w:rPr>
                <w:rFonts w:ascii="Verdana" w:eastAsia="Verdana" w:hAnsi="Verdana" w:cs="Verdana"/>
                <w:sz w:val="20"/>
                <w:szCs w:val="20"/>
                <w:lang w:eastAsia="lt-LT"/>
              </w:rPr>
              <w:t>  </w:t>
            </w:r>
          </w:p>
        </w:tc>
        <w:tc>
          <w:tcPr>
            <w:tcW w:w="1095" w:type="dxa"/>
            <w:tcBorders>
              <w:top w:val="single" w:sz="6" w:space="0" w:color="000000" w:themeColor="text1"/>
              <w:left w:val="nil"/>
              <w:bottom w:val="single" w:sz="6" w:space="0" w:color="000000" w:themeColor="text1"/>
              <w:right w:val="single" w:sz="6" w:space="0" w:color="000000" w:themeColor="text1"/>
            </w:tcBorders>
            <w:vAlign w:val="center"/>
            <w:hideMark/>
          </w:tcPr>
          <w:p w14:paraId="6EBD24C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Ekspertų skaičius</w:t>
            </w:r>
            <w:r w:rsidRPr="06BE9C53">
              <w:rPr>
                <w:rFonts w:ascii="Verdana" w:eastAsia="Verdana" w:hAnsi="Verdana" w:cs="Verdana"/>
                <w:sz w:val="20"/>
                <w:szCs w:val="20"/>
                <w:lang w:eastAsia="lt-LT"/>
              </w:rPr>
              <w:t>  </w:t>
            </w:r>
          </w:p>
        </w:tc>
        <w:tc>
          <w:tcPr>
            <w:tcW w:w="2745" w:type="dxa"/>
            <w:tcBorders>
              <w:top w:val="single" w:sz="6" w:space="0" w:color="000000" w:themeColor="text1"/>
              <w:left w:val="nil"/>
              <w:bottom w:val="single" w:sz="6" w:space="0" w:color="000000" w:themeColor="text1"/>
              <w:right w:val="single" w:sz="6" w:space="0" w:color="000000" w:themeColor="text1"/>
            </w:tcBorders>
            <w:vAlign w:val="center"/>
            <w:hideMark/>
          </w:tcPr>
          <w:p w14:paraId="693844F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Komentarai </w:t>
            </w:r>
            <w:r w:rsidRPr="06BE9C53">
              <w:rPr>
                <w:rFonts w:ascii="Verdana" w:eastAsia="Verdana" w:hAnsi="Verdana" w:cs="Verdana"/>
                <w:i/>
                <w:iCs/>
                <w:sz w:val="20"/>
                <w:szCs w:val="20"/>
                <w:lang w:eastAsia="lt-LT"/>
              </w:rPr>
              <w:t>(kita Perkančiajai organizacijai reikalinga žinoti informacija)</w:t>
            </w:r>
            <w:r w:rsidRPr="06BE9C53">
              <w:rPr>
                <w:rFonts w:ascii="Verdana" w:eastAsia="Verdana" w:hAnsi="Verdana" w:cs="Verdana"/>
                <w:sz w:val="20"/>
                <w:szCs w:val="20"/>
                <w:lang w:eastAsia="lt-LT"/>
              </w:rPr>
              <w:t>  </w:t>
            </w:r>
          </w:p>
        </w:tc>
      </w:tr>
      <w:tr w:rsidR="00DE61C5" w:rsidRPr="00F91BA6" w14:paraId="3D263B1A" w14:textId="77777777" w:rsidTr="00887EDE">
        <w:trPr>
          <w:trHeight w:val="300"/>
        </w:trPr>
        <w:tc>
          <w:tcPr>
            <w:tcW w:w="405" w:type="dxa"/>
            <w:tcBorders>
              <w:top w:val="nil"/>
              <w:left w:val="single" w:sz="6" w:space="0" w:color="000000" w:themeColor="text1"/>
              <w:bottom w:val="single" w:sz="6" w:space="0" w:color="000000" w:themeColor="text1"/>
              <w:right w:val="single" w:sz="6" w:space="0" w:color="000000" w:themeColor="text1"/>
            </w:tcBorders>
            <w:vAlign w:val="center"/>
            <w:hideMark/>
          </w:tcPr>
          <w:p w14:paraId="306D5D31"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1. </w:t>
            </w:r>
            <w:r w:rsidRPr="06BE9C53">
              <w:rPr>
                <w:rFonts w:ascii="Verdana" w:eastAsia="Verdana" w:hAnsi="Verdana" w:cs="Verdana"/>
                <w:sz w:val="20"/>
                <w:szCs w:val="20"/>
                <w:lang w:eastAsia="lt-LT"/>
              </w:rPr>
              <w:t> </w:t>
            </w:r>
          </w:p>
        </w:tc>
        <w:tc>
          <w:tcPr>
            <w:tcW w:w="2880" w:type="dxa"/>
            <w:tcBorders>
              <w:top w:val="nil"/>
              <w:left w:val="nil"/>
              <w:bottom w:val="single" w:sz="6" w:space="0" w:color="000000" w:themeColor="text1"/>
              <w:right w:val="single" w:sz="6" w:space="0" w:color="000000" w:themeColor="text1"/>
            </w:tcBorders>
            <w:vAlign w:val="center"/>
            <w:hideMark/>
          </w:tcPr>
          <w:p w14:paraId="6E9CE8C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605" w:type="dxa"/>
            <w:tcBorders>
              <w:top w:val="nil"/>
              <w:left w:val="nil"/>
              <w:bottom w:val="single" w:sz="6" w:space="0" w:color="000000" w:themeColor="text1"/>
              <w:right w:val="single" w:sz="6" w:space="0" w:color="000000" w:themeColor="text1"/>
            </w:tcBorders>
            <w:vAlign w:val="center"/>
            <w:hideMark/>
          </w:tcPr>
          <w:p w14:paraId="149C1608"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 </w:t>
            </w:r>
            <w:r w:rsidRPr="06BE9C53">
              <w:rPr>
                <w:rFonts w:ascii="Verdana" w:eastAsia="Verdana" w:hAnsi="Verdana" w:cs="Verdana"/>
                <w:sz w:val="20"/>
                <w:szCs w:val="20"/>
                <w:lang w:eastAsia="lt-LT"/>
              </w:rPr>
              <w:t> </w:t>
            </w:r>
          </w:p>
        </w:tc>
        <w:tc>
          <w:tcPr>
            <w:tcW w:w="1185" w:type="dxa"/>
            <w:tcBorders>
              <w:top w:val="nil"/>
              <w:left w:val="nil"/>
              <w:bottom w:val="single" w:sz="6" w:space="0" w:color="000000" w:themeColor="text1"/>
              <w:right w:val="single" w:sz="6" w:space="0" w:color="000000" w:themeColor="text1"/>
            </w:tcBorders>
            <w:vAlign w:val="center"/>
            <w:hideMark/>
          </w:tcPr>
          <w:p w14:paraId="4305F9A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095" w:type="dxa"/>
            <w:tcBorders>
              <w:top w:val="nil"/>
              <w:left w:val="nil"/>
              <w:bottom w:val="single" w:sz="6" w:space="0" w:color="000000" w:themeColor="text1"/>
              <w:right w:val="single" w:sz="6" w:space="0" w:color="000000" w:themeColor="text1"/>
            </w:tcBorders>
            <w:vAlign w:val="center"/>
            <w:hideMark/>
          </w:tcPr>
          <w:p w14:paraId="5747B08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2745" w:type="dxa"/>
            <w:tcBorders>
              <w:top w:val="nil"/>
              <w:left w:val="nil"/>
              <w:bottom w:val="single" w:sz="6" w:space="0" w:color="000000" w:themeColor="text1"/>
              <w:right w:val="single" w:sz="6" w:space="0" w:color="000000" w:themeColor="text1"/>
            </w:tcBorders>
            <w:vAlign w:val="center"/>
            <w:hideMark/>
          </w:tcPr>
          <w:p w14:paraId="744CB0C4"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 </w:t>
            </w:r>
            <w:r w:rsidRPr="06BE9C53">
              <w:rPr>
                <w:rFonts w:ascii="Verdana" w:eastAsia="Verdana" w:hAnsi="Verdana" w:cs="Verdana"/>
                <w:sz w:val="20"/>
                <w:szCs w:val="20"/>
                <w:lang w:eastAsia="lt-LT"/>
              </w:rPr>
              <w:t> </w:t>
            </w:r>
          </w:p>
        </w:tc>
      </w:tr>
      <w:tr w:rsidR="00DE61C5" w:rsidRPr="00F91BA6" w14:paraId="243F6984" w14:textId="77777777" w:rsidTr="00887EDE">
        <w:trPr>
          <w:trHeight w:val="300"/>
        </w:trPr>
        <w:tc>
          <w:tcPr>
            <w:tcW w:w="405" w:type="dxa"/>
            <w:tcBorders>
              <w:top w:val="nil"/>
              <w:left w:val="single" w:sz="6" w:space="0" w:color="000000" w:themeColor="text1"/>
              <w:bottom w:val="single" w:sz="6" w:space="0" w:color="000000" w:themeColor="text1"/>
              <w:right w:val="single" w:sz="6" w:space="0" w:color="000000" w:themeColor="text1"/>
            </w:tcBorders>
            <w:vAlign w:val="center"/>
          </w:tcPr>
          <w:p w14:paraId="7EB61D7F" w14:textId="77777777" w:rsidR="00DE61C5" w:rsidRPr="00F91BA6" w:rsidRDefault="00DE61C5" w:rsidP="00C57E3E">
            <w:pPr>
              <w:spacing w:after="0" w:line="240" w:lineRule="auto"/>
              <w:jc w:val="both"/>
              <w:textAlignment w:val="baseline"/>
              <w:rPr>
                <w:rFonts w:ascii="Verdana" w:eastAsia="Verdana" w:hAnsi="Verdana" w:cs="Verdana"/>
                <w:i/>
                <w:iCs/>
                <w:sz w:val="20"/>
                <w:szCs w:val="20"/>
                <w:lang w:eastAsia="lt-LT"/>
              </w:rPr>
            </w:pPr>
            <w:r w:rsidRPr="06BE9C53">
              <w:rPr>
                <w:rFonts w:ascii="Verdana" w:eastAsia="Verdana" w:hAnsi="Verdana" w:cs="Verdana"/>
                <w:i/>
                <w:iCs/>
                <w:sz w:val="20"/>
                <w:szCs w:val="20"/>
                <w:lang w:eastAsia="lt-LT"/>
              </w:rPr>
              <w:t>2.</w:t>
            </w:r>
          </w:p>
        </w:tc>
        <w:tc>
          <w:tcPr>
            <w:tcW w:w="2880" w:type="dxa"/>
            <w:tcBorders>
              <w:top w:val="nil"/>
              <w:left w:val="nil"/>
              <w:bottom w:val="single" w:sz="6" w:space="0" w:color="000000" w:themeColor="text1"/>
              <w:right w:val="single" w:sz="6" w:space="0" w:color="000000" w:themeColor="text1"/>
            </w:tcBorders>
            <w:vAlign w:val="center"/>
          </w:tcPr>
          <w:p w14:paraId="2B96952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605" w:type="dxa"/>
            <w:tcBorders>
              <w:top w:val="nil"/>
              <w:left w:val="nil"/>
              <w:bottom w:val="single" w:sz="6" w:space="0" w:color="000000" w:themeColor="text1"/>
              <w:right w:val="single" w:sz="6" w:space="0" w:color="000000" w:themeColor="text1"/>
            </w:tcBorders>
            <w:vAlign w:val="center"/>
          </w:tcPr>
          <w:p w14:paraId="4AE521D5" w14:textId="77777777" w:rsidR="00DE61C5" w:rsidRPr="00F91BA6" w:rsidRDefault="00DE61C5" w:rsidP="00C57E3E">
            <w:pPr>
              <w:spacing w:after="0" w:line="240" w:lineRule="auto"/>
              <w:jc w:val="both"/>
              <w:textAlignment w:val="baseline"/>
              <w:rPr>
                <w:rFonts w:ascii="Verdana" w:eastAsia="Verdana" w:hAnsi="Verdana" w:cs="Verdana"/>
                <w:i/>
                <w:iCs/>
                <w:sz w:val="20"/>
                <w:szCs w:val="20"/>
                <w:lang w:eastAsia="lt-LT"/>
              </w:rPr>
            </w:pPr>
          </w:p>
        </w:tc>
        <w:tc>
          <w:tcPr>
            <w:tcW w:w="1185" w:type="dxa"/>
            <w:tcBorders>
              <w:top w:val="nil"/>
              <w:left w:val="nil"/>
              <w:bottom w:val="single" w:sz="6" w:space="0" w:color="000000" w:themeColor="text1"/>
              <w:right w:val="single" w:sz="6" w:space="0" w:color="000000" w:themeColor="text1"/>
            </w:tcBorders>
            <w:vAlign w:val="center"/>
          </w:tcPr>
          <w:p w14:paraId="534FBD5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095" w:type="dxa"/>
            <w:tcBorders>
              <w:top w:val="nil"/>
              <w:left w:val="nil"/>
              <w:bottom w:val="single" w:sz="6" w:space="0" w:color="000000" w:themeColor="text1"/>
              <w:right w:val="single" w:sz="6" w:space="0" w:color="000000" w:themeColor="text1"/>
            </w:tcBorders>
            <w:vAlign w:val="center"/>
          </w:tcPr>
          <w:p w14:paraId="351FD86C"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2745" w:type="dxa"/>
            <w:tcBorders>
              <w:top w:val="nil"/>
              <w:left w:val="nil"/>
              <w:bottom w:val="single" w:sz="6" w:space="0" w:color="000000" w:themeColor="text1"/>
              <w:right w:val="single" w:sz="6" w:space="0" w:color="000000" w:themeColor="text1"/>
            </w:tcBorders>
            <w:vAlign w:val="center"/>
          </w:tcPr>
          <w:p w14:paraId="21BE7FF4" w14:textId="77777777" w:rsidR="00DE61C5" w:rsidRPr="00F91BA6" w:rsidRDefault="00DE61C5" w:rsidP="00C57E3E">
            <w:pPr>
              <w:spacing w:after="0" w:line="240" w:lineRule="auto"/>
              <w:jc w:val="both"/>
              <w:textAlignment w:val="baseline"/>
              <w:rPr>
                <w:rFonts w:ascii="Verdana" w:eastAsia="Verdana" w:hAnsi="Verdana" w:cs="Verdana"/>
                <w:i/>
                <w:iCs/>
                <w:sz w:val="20"/>
                <w:szCs w:val="20"/>
                <w:lang w:eastAsia="lt-LT"/>
              </w:rPr>
            </w:pPr>
          </w:p>
        </w:tc>
      </w:tr>
      <w:tr w:rsidR="00DE61C5" w:rsidRPr="00F91BA6" w14:paraId="22EB8268" w14:textId="77777777" w:rsidTr="00887EDE">
        <w:trPr>
          <w:trHeight w:val="300"/>
        </w:trPr>
        <w:tc>
          <w:tcPr>
            <w:tcW w:w="405" w:type="dxa"/>
            <w:tcBorders>
              <w:top w:val="nil"/>
              <w:left w:val="single" w:sz="6" w:space="0" w:color="000000" w:themeColor="text1"/>
              <w:bottom w:val="single" w:sz="6" w:space="0" w:color="000000" w:themeColor="text1"/>
              <w:right w:val="single" w:sz="6" w:space="0" w:color="000000" w:themeColor="text1"/>
            </w:tcBorders>
            <w:vAlign w:val="center"/>
            <w:hideMark/>
          </w:tcPr>
          <w:p w14:paraId="2FBFB76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val="en-US" w:eastAsia="lt-LT"/>
              </w:rPr>
              <w:t>3</w:t>
            </w:r>
            <w:r w:rsidRPr="06BE9C53">
              <w:rPr>
                <w:rFonts w:ascii="Verdana" w:eastAsia="Verdana" w:hAnsi="Verdana" w:cs="Verdana"/>
                <w:sz w:val="20"/>
                <w:szCs w:val="20"/>
                <w:lang w:eastAsia="lt-LT"/>
              </w:rPr>
              <w:t>.  </w:t>
            </w:r>
          </w:p>
        </w:tc>
        <w:tc>
          <w:tcPr>
            <w:tcW w:w="2880" w:type="dxa"/>
            <w:tcBorders>
              <w:top w:val="nil"/>
              <w:left w:val="nil"/>
              <w:bottom w:val="single" w:sz="6" w:space="0" w:color="000000" w:themeColor="text1"/>
              <w:right w:val="single" w:sz="6" w:space="0" w:color="000000" w:themeColor="text1"/>
            </w:tcBorders>
            <w:vAlign w:val="center"/>
            <w:hideMark/>
          </w:tcPr>
          <w:p w14:paraId="68ECE5E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605" w:type="dxa"/>
            <w:tcBorders>
              <w:top w:val="nil"/>
              <w:left w:val="nil"/>
              <w:bottom w:val="single" w:sz="6" w:space="0" w:color="000000" w:themeColor="text1"/>
              <w:right w:val="single" w:sz="6" w:space="0" w:color="000000" w:themeColor="text1"/>
            </w:tcBorders>
            <w:vAlign w:val="center"/>
            <w:hideMark/>
          </w:tcPr>
          <w:p w14:paraId="633DB5AC"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185" w:type="dxa"/>
            <w:tcBorders>
              <w:top w:val="nil"/>
              <w:left w:val="nil"/>
              <w:bottom w:val="single" w:sz="6" w:space="0" w:color="000000" w:themeColor="text1"/>
              <w:right w:val="single" w:sz="6" w:space="0" w:color="000000" w:themeColor="text1"/>
            </w:tcBorders>
            <w:vAlign w:val="center"/>
            <w:hideMark/>
          </w:tcPr>
          <w:p w14:paraId="516F7BF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095" w:type="dxa"/>
            <w:tcBorders>
              <w:top w:val="nil"/>
              <w:left w:val="nil"/>
              <w:bottom w:val="single" w:sz="6" w:space="0" w:color="000000" w:themeColor="text1"/>
              <w:right w:val="single" w:sz="6" w:space="0" w:color="000000" w:themeColor="text1"/>
            </w:tcBorders>
            <w:vAlign w:val="center"/>
            <w:hideMark/>
          </w:tcPr>
          <w:p w14:paraId="3CF4D0C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45" w:type="dxa"/>
            <w:tcBorders>
              <w:top w:val="nil"/>
              <w:left w:val="nil"/>
              <w:bottom w:val="single" w:sz="6" w:space="0" w:color="000000" w:themeColor="text1"/>
              <w:right w:val="single" w:sz="6" w:space="0" w:color="000000" w:themeColor="text1"/>
            </w:tcBorders>
            <w:vAlign w:val="center"/>
            <w:hideMark/>
          </w:tcPr>
          <w:p w14:paraId="16FA7F1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bl>
    <w:p w14:paraId="3FF6A7D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p w14:paraId="74910D8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7BC13056"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2. Ataskaitiniu laikotarpiu pasiekti rezultatai:   </w:t>
      </w:r>
    </w:p>
    <w:p w14:paraId="3D683EE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4234"/>
        <w:gridCol w:w="2394"/>
        <w:gridCol w:w="1964"/>
      </w:tblGrid>
      <w:tr w:rsidR="00DE61C5" w:rsidRPr="00F91BA6" w14:paraId="06E2288D" w14:textId="77777777" w:rsidTr="00887EDE">
        <w:trPr>
          <w:trHeight w:val="300"/>
        </w:trPr>
        <w:tc>
          <w:tcPr>
            <w:tcW w:w="418" w:type="dxa"/>
            <w:tcBorders>
              <w:top w:val="single" w:sz="6" w:space="0" w:color="auto"/>
              <w:left w:val="single" w:sz="6" w:space="0" w:color="auto"/>
              <w:bottom w:val="single" w:sz="6" w:space="0" w:color="auto"/>
              <w:right w:val="single" w:sz="6" w:space="0" w:color="auto"/>
            </w:tcBorders>
          </w:tcPr>
          <w:p w14:paraId="63427198"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4234" w:type="dxa"/>
            <w:tcBorders>
              <w:top w:val="single" w:sz="6" w:space="0" w:color="auto"/>
              <w:left w:val="single" w:sz="6" w:space="0" w:color="auto"/>
              <w:bottom w:val="single" w:sz="6" w:space="0" w:color="auto"/>
              <w:right w:val="single" w:sz="6" w:space="0" w:color="auto"/>
            </w:tcBorders>
            <w:hideMark/>
          </w:tcPr>
          <w:p w14:paraId="070CC537"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394" w:type="dxa"/>
            <w:tcBorders>
              <w:top w:val="single" w:sz="6" w:space="0" w:color="auto"/>
              <w:left w:val="single" w:sz="6" w:space="0" w:color="auto"/>
              <w:bottom w:val="single" w:sz="6" w:space="0" w:color="auto"/>
              <w:right w:val="single" w:sz="6" w:space="0" w:color="auto"/>
            </w:tcBorders>
            <w:hideMark/>
          </w:tcPr>
          <w:p w14:paraId="0FF67F2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Per ataskaitinį laikotarpį pasiektas rodiklis</w:t>
            </w:r>
            <w:r w:rsidRPr="06BE9C53">
              <w:rPr>
                <w:rFonts w:ascii="Verdana" w:eastAsia="Verdana" w:hAnsi="Verdana" w:cs="Verdana"/>
                <w:sz w:val="20"/>
                <w:szCs w:val="20"/>
                <w:lang w:eastAsia="lt-LT"/>
              </w:rPr>
              <w:t>  </w:t>
            </w:r>
          </w:p>
        </w:tc>
        <w:tc>
          <w:tcPr>
            <w:tcW w:w="1964" w:type="dxa"/>
            <w:tcBorders>
              <w:top w:val="single" w:sz="6" w:space="0" w:color="auto"/>
              <w:left w:val="single" w:sz="6" w:space="0" w:color="auto"/>
              <w:bottom w:val="single" w:sz="6" w:space="0" w:color="auto"/>
              <w:right w:val="single" w:sz="6" w:space="0" w:color="auto"/>
            </w:tcBorders>
            <w:hideMark/>
          </w:tcPr>
          <w:p w14:paraId="7E7919D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Komentarai </w:t>
            </w:r>
            <w:r w:rsidRPr="06BE9C53">
              <w:rPr>
                <w:rFonts w:ascii="Verdana" w:eastAsia="Verdana" w:hAnsi="Verdana" w:cs="Verdana"/>
                <w:sz w:val="20"/>
                <w:szCs w:val="20"/>
                <w:lang w:eastAsia="lt-LT"/>
              </w:rPr>
              <w:t>  </w:t>
            </w:r>
          </w:p>
        </w:tc>
      </w:tr>
      <w:tr w:rsidR="00DE61C5" w:rsidRPr="00F91BA6" w14:paraId="52DA1AC1" w14:textId="77777777" w:rsidTr="00887EDE">
        <w:trPr>
          <w:trHeight w:val="300"/>
        </w:trPr>
        <w:tc>
          <w:tcPr>
            <w:tcW w:w="418" w:type="dxa"/>
            <w:tcBorders>
              <w:top w:val="single" w:sz="6" w:space="0" w:color="auto"/>
              <w:left w:val="single" w:sz="6" w:space="0" w:color="auto"/>
              <w:bottom w:val="single" w:sz="6" w:space="0" w:color="auto"/>
              <w:right w:val="single" w:sz="6" w:space="0" w:color="auto"/>
            </w:tcBorders>
          </w:tcPr>
          <w:p w14:paraId="2D3A670A" w14:textId="77777777" w:rsidR="00DE61C5" w:rsidRPr="00F91BA6" w:rsidRDefault="00DE61C5" w:rsidP="00C57E3E">
            <w:pPr>
              <w:spacing w:after="0" w:line="240" w:lineRule="auto"/>
              <w:jc w:val="both"/>
              <w:textAlignment w:val="baseline"/>
              <w:rPr>
                <w:rFonts w:ascii="Verdana" w:eastAsia="Verdana" w:hAnsi="Verdana" w:cs="Verdana"/>
                <w:sz w:val="20"/>
                <w:szCs w:val="20"/>
                <w:lang w:val="en-US" w:eastAsia="lt-LT"/>
              </w:rPr>
            </w:pPr>
            <w:r w:rsidRPr="06BE9C53">
              <w:rPr>
                <w:rFonts w:ascii="Verdana" w:eastAsia="Verdana" w:hAnsi="Verdana" w:cs="Verdana"/>
                <w:sz w:val="20"/>
                <w:szCs w:val="20"/>
                <w:lang w:val="en-US" w:eastAsia="lt-LT"/>
              </w:rPr>
              <w:t>1.</w:t>
            </w:r>
          </w:p>
        </w:tc>
        <w:tc>
          <w:tcPr>
            <w:tcW w:w="4234" w:type="dxa"/>
            <w:tcBorders>
              <w:top w:val="single" w:sz="6" w:space="0" w:color="auto"/>
              <w:left w:val="single" w:sz="6" w:space="0" w:color="auto"/>
              <w:bottom w:val="single" w:sz="6" w:space="0" w:color="auto"/>
              <w:right w:val="single" w:sz="6" w:space="0" w:color="auto"/>
            </w:tcBorders>
            <w:hideMark/>
          </w:tcPr>
          <w:p w14:paraId="348FBED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Mokymų trukmė (val. ) </w:t>
            </w:r>
          </w:p>
        </w:tc>
        <w:tc>
          <w:tcPr>
            <w:tcW w:w="2394" w:type="dxa"/>
            <w:tcBorders>
              <w:top w:val="single" w:sz="6" w:space="0" w:color="auto"/>
              <w:left w:val="single" w:sz="6" w:space="0" w:color="auto"/>
              <w:bottom w:val="single" w:sz="6" w:space="0" w:color="auto"/>
              <w:right w:val="single" w:sz="6" w:space="0" w:color="auto"/>
            </w:tcBorders>
            <w:hideMark/>
          </w:tcPr>
          <w:p w14:paraId="09999155"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964" w:type="dxa"/>
            <w:tcBorders>
              <w:top w:val="single" w:sz="6" w:space="0" w:color="auto"/>
              <w:left w:val="single" w:sz="6" w:space="0" w:color="auto"/>
              <w:bottom w:val="single" w:sz="6" w:space="0" w:color="auto"/>
              <w:right w:val="single" w:sz="6" w:space="0" w:color="auto"/>
            </w:tcBorders>
            <w:hideMark/>
          </w:tcPr>
          <w:p w14:paraId="63691F1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r w:rsidR="00DE61C5" w:rsidRPr="00F91BA6" w14:paraId="1C1519B0" w14:textId="77777777" w:rsidTr="00887EDE">
        <w:trPr>
          <w:trHeight w:val="300"/>
        </w:trPr>
        <w:tc>
          <w:tcPr>
            <w:tcW w:w="418" w:type="dxa"/>
            <w:tcBorders>
              <w:top w:val="single" w:sz="6" w:space="0" w:color="auto"/>
              <w:left w:val="single" w:sz="6" w:space="0" w:color="auto"/>
              <w:bottom w:val="single" w:sz="6" w:space="0" w:color="auto"/>
              <w:right w:val="single" w:sz="6" w:space="0" w:color="auto"/>
            </w:tcBorders>
          </w:tcPr>
          <w:p w14:paraId="14414BD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1.1.</w:t>
            </w:r>
          </w:p>
        </w:tc>
        <w:tc>
          <w:tcPr>
            <w:tcW w:w="4234" w:type="dxa"/>
            <w:tcBorders>
              <w:top w:val="single" w:sz="6" w:space="0" w:color="auto"/>
              <w:left w:val="single" w:sz="6" w:space="0" w:color="auto"/>
              <w:bottom w:val="single" w:sz="6" w:space="0" w:color="auto"/>
              <w:right w:val="single" w:sz="6" w:space="0" w:color="auto"/>
            </w:tcBorders>
          </w:tcPr>
          <w:p w14:paraId="28061B0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Praktinių užsiėmimų trukmė (val.)</w:t>
            </w:r>
          </w:p>
        </w:tc>
        <w:tc>
          <w:tcPr>
            <w:tcW w:w="2394" w:type="dxa"/>
            <w:tcBorders>
              <w:top w:val="single" w:sz="6" w:space="0" w:color="auto"/>
              <w:left w:val="single" w:sz="6" w:space="0" w:color="auto"/>
              <w:bottom w:val="single" w:sz="6" w:space="0" w:color="auto"/>
              <w:right w:val="single" w:sz="6" w:space="0" w:color="auto"/>
            </w:tcBorders>
          </w:tcPr>
          <w:p w14:paraId="0D483C7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964" w:type="dxa"/>
            <w:tcBorders>
              <w:top w:val="single" w:sz="6" w:space="0" w:color="auto"/>
              <w:left w:val="single" w:sz="6" w:space="0" w:color="auto"/>
              <w:bottom w:val="single" w:sz="6" w:space="0" w:color="auto"/>
              <w:right w:val="single" w:sz="6" w:space="0" w:color="auto"/>
            </w:tcBorders>
          </w:tcPr>
          <w:p w14:paraId="2744F91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r>
      <w:tr w:rsidR="00DE61C5" w:rsidRPr="00F91BA6" w14:paraId="78BF0494" w14:textId="77777777" w:rsidTr="00887EDE">
        <w:trPr>
          <w:trHeight w:val="300"/>
        </w:trPr>
        <w:tc>
          <w:tcPr>
            <w:tcW w:w="418" w:type="dxa"/>
            <w:tcBorders>
              <w:top w:val="single" w:sz="6" w:space="0" w:color="auto"/>
              <w:left w:val="single" w:sz="6" w:space="0" w:color="auto"/>
              <w:bottom w:val="single" w:sz="6" w:space="0" w:color="auto"/>
              <w:right w:val="single" w:sz="6" w:space="0" w:color="auto"/>
            </w:tcBorders>
          </w:tcPr>
          <w:p w14:paraId="7087341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2.</w:t>
            </w:r>
          </w:p>
        </w:tc>
        <w:tc>
          <w:tcPr>
            <w:tcW w:w="4234" w:type="dxa"/>
            <w:tcBorders>
              <w:top w:val="single" w:sz="6" w:space="0" w:color="auto"/>
              <w:left w:val="single" w:sz="6" w:space="0" w:color="auto"/>
              <w:bottom w:val="single" w:sz="6" w:space="0" w:color="auto"/>
              <w:right w:val="single" w:sz="6" w:space="0" w:color="auto"/>
            </w:tcBorders>
            <w:hideMark/>
          </w:tcPr>
          <w:p w14:paraId="0DE6A80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Suorganizuotų grupinių konsultacijų skaičius </w:t>
            </w:r>
          </w:p>
        </w:tc>
        <w:tc>
          <w:tcPr>
            <w:tcW w:w="2394" w:type="dxa"/>
            <w:tcBorders>
              <w:top w:val="single" w:sz="6" w:space="0" w:color="auto"/>
              <w:left w:val="single" w:sz="6" w:space="0" w:color="auto"/>
              <w:bottom w:val="single" w:sz="6" w:space="0" w:color="auto"/>
              <w:right w:val="single" w:sz="6" w:space="0" w:color="auto"/>
            </w:tcBorders>
            <w:hideMark/>
          </w:tcPr>
          <w:p w14:paraId="64C81131"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964" w:type="dxa"/>
            <w:tcBorders>
              <w:top w:val="single" w:sz="6" w:space="0" w:color="auto"/>
              <w:left w:val="single" w:sz="6" w:space="0" w:color="auto"/>
              <w:bottom w:val="single" w:sz="6" w:space="0" w:color="auto"/>
              <w:right w:val="single" w:sz="6" w:space="0" w:color="auto"/>
            </w:tcBorders>
            <w:hideMark/>
          </w:tcPr>
          <w:p w14:paraId="6A48750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r w:rsidR="00DE61C5" w:rsidRPr="00F91BA6" w14:paraId="763FB42F" w14:textId="77777777" w:rsidTr="00887EDE">
        <w:trPr>
          <w:trHeight w:val="300"/>
        </w:trPr>
        <w:tc>
          <w:tcPr>
            <w:tcW w:w="418" w:type="dxa"/>
            <w:tcBorders>
              <w:top w:val="single" w:sz="6" w:space="0" w:color="auto"/>
              <w:left w:val="single" w:sz="6" w:space="0" w:color="auto"/>
              <w:bottom w:val="single" w:sz="6" w:space="0" w:color="auto"/>
              <w:right w:val="single" w:sz="6" w:space="0" w:color="auto"/>
            </w:tcBorders>
          </w:tcPr>
          <w:p w14:paraId="531F9CF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2.2.</w:t>
            </w:r>
          </w:p>
        </w:tc>
        <w:tc>
          <w:tcPr>
            <w:tcW w:w="4234" w:type="dxa"/>
            <w:tcBorders>
              <w:top w:val="single" w:sz="6" w:space="0" w:color="auto"/>
              <w:left w:val="single" w:sz="6" w:space="0" w:color="auto"/>
              <w:bottom w:val="single" w:sz="6" w:space="0" w:color="auto"/>
              <w:right w:val="single" w:sz="6" w:space="0" w:color="auto"/>
            </w:tcBorders>
          </w:tcPr>
          <w:p w14:paraId="7ED4E16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Grupinių konsultacijų dalyvių skaičius</w:t>
            </w:r>
          </w:p>
        </w:tc>
        <w:tc>
          <w:tcPr>
            <w:tcW w:w="2394" w:type="dxa"/>
            <w:tcBorders>
              <w:top w:val="single" w:sz="6" w:space="0" w:color="auto"/>
              <w:left w:val="single" w:sz="6" w:space="0" w:color="auto"/>
              <w:bottom w:val="single" w:sz="6" w:space="0" w:color="auto"/>
              <w:right w:val="single" w:sz="6" w:space="0" w:color="auto"/>
            </w:tcBorders>
          </w:tcPr>
          <w:p w14:paraId="47D919E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964" w:type="dxa"/>
            <w:tcBorders>
              <w:top w:val="single" w:sz="6" w:space="0" w:color="auto"/>
              <w:left w:val="single" w:sz="6" w:space="0" w:color="auto"/>
              <w:bottom w:val="single" w:sz="6" w:space="0" w:color="auto"/>
              <w:right w:val="single" w:sz="6" w:space="0" w:color="auto"/>
            </w:tcBorders>
          </w:tcPr>
          <w:p w14:paraId="6EC4280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r>
      <w:tr w:rsidR="00DE61C5" w:rsidRPr="00F91BA6" w14:paraId="5894A62A" w14:textId="77777777" w:rsidTr="00887EDE">
        <w:trPr>
          <w:trHeight w:val="300"/>
        </w:trPr>
        <w:tc>
          <w:tcPr>
            <w:tcW w:w="418" w:type="dxa"/>
            <w:tcBorders>
              <w:top w:val="single" w:sz="6" w:space="0" w:color="auto"/>
              <w:left w:val="single" w:sz="6" w:space="0" w:color="auto"/>
              <w:bottom w:val="single" w:sz="6" w:space="0" w:color="auto"/>
              <w:right w:val="single" w:sz="6" w:space="0" w:color="auto"/>
            </w:tcBorders>
          </w:tcPr>
          <w:p w14:paraId="04F058C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xml:space="preserve">3. </w:t>
            </w:r>
          </w:p>
        </w:tc>
        <w:tc>
          <w:tcPr>
            <w:tcW w:w="4234" w:type="dxa"/>
            <w:tcBorders>
              <w:top w:val="single" w:sz="6" w:space="0" w:color="auto"/>
              <w:left w:val="single" w:sz="6" w:space="0" w:color="auto"/>
              <w:bottom w:val="single" w:sz="6" w:space="0" w:color="auto"/>
              <w:right w:val="single" w:sz="6" w:space="0" w:color="auto"/>
            </w:tcBorders>
          </w:tcPr>
          <w:p w14:paraId="138B6F57"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Suorganizuotų individualių konsultacijų skaičius (1 konsultacija =1 valanda)</w:t>
            </w:r>
          </w:p>
        </w:tc>
        <w:tc>
          <w:tcPr>
            <w:tcW w:w="2394" w:type="dxa"/>
            <w:tcBorders>
              <w:top w:val="single" w:sz="6" w:space="0" w:color="auto"/>
              <w:left w:val="single" w:sz="6" w:space="0" w:color="auto"/>
              <w:bottom w:val="single" w:sz="6" w:space="0" w:color="auto"/>
              <w:right w:val="single" w:sz="6" w:space="0" w:color="auto"/>
            </w:tcBorders>
          </w:tcPr>
          <w:p w14:paraId="673B1F4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964" w:type="dxa"/>
            <w:tcBorders>
              <w:top w:val="single" w:sz="6" w:space="0" w:color="auto"/>
              <w:left w:val="single" w:sz="6" w:space="0" w:color="auto"/>
              <w:bottom w:val="single" w:sz="6" w:space="0" w:color="auto"/>
              <w:right w:val="single" w:sz="6" w:space="0" w:color="auto"/>
            </w:tcBorders>
          </w:tcPr>
          <w:p w14:paraId="622C4D0C"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r>
      <w:tr w:rsidR="00DE61C5" w:rsidRPr="00F91BA6" w14:paraId="78AFF976" w14:textId="77777777" w:rsidTr="00887EDE">
        <w:trPr>
          <w:trHeight w:val="300"/>
        </w:trPr>
        <w:tc>
          <w:tcPr>
            <w:tcW w:w="418" w:type="dxa"/>
            <w:tcBorders>
              <w:top w:val="single" w:sz="6" w:space="0" w:color="auto"/>
              <w:left w:val="single" w:sz="6" w:space="0" w:color="auto"/>
              <w:bottom w:val="single" w:sz="6" w:space="0" w:color="auto"/>
              <w:right w:val="single" w:sz="6" w:space="0" w:color="auto"/>
            </w:tcBorders>
          </w:tcPr>
          <w:p w14:paraId="59B78D2C" w14:textId="77777777" w:rsidR="00DE61C5" w:rsidRPr="00F91BA6" w:rsidRDefault="00DE61C5" w:rsidP="00C57E3E">
            <w:pPr>
              <w:spacing w:after="0" w:line="240" w:lineRule="auto"/>
              <w:jc w:val="both"/>
              <w:textAlignment w:val="baseline"/>
              <w:rPr>
                <w:rFonts w:ascii="Verdana" w:eastAsia="Verdana" w:hAnsi="Verdana" w:cs="Verdana"/>
                <w:sz w:val="20"/>
                <w:szCs w:val="20"/>
                <w:lang w:val="en-US" w:eastAsia="lt-LT"/>
              </w:rPr>
            </w:pPr>
            <w:r w:rsidRPr="06BE9C53">
              <w:rPr>
                <w:rFonts w:ascii="Verdana" w:eastAsia="Verdana" w:hAnsi="Verdana" w:cs="Verdana"/>
                <w:sz w:val="20"/>
                <w:szCs w:val="20"/>
                <w:lang w:val="en-US" w:eastAsia="lt-LT"/>
              </w:rPr>
              <w:t>4.</w:t>
            </w:r>
          </w:p>
        </w:tc>
        <w:tc>
          <w:tcPr>
            <w:tcW w:w="4234" w:type="dxa"/>
            <w:tcBorders>
              <w:top w:val="single" w:sz="6" w:space="0" w:color="auto"/>
              <w:left w:val="single" w:sz="6" w:space="0" w:color="auto"/>
              <w:bottom w:val="single" w:sz="6" w:space="0" w:color="auto"/>
              <w:right w:val="single" w:sz="6" w:space="0" w:color="auto"/>
            </w:tcBorders>
            <w:hideMark/>
          </w:tcPr>
          <w:p w14:paraId="71AFAAB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Programos ciklo temą baigusių Programos dalyvių skaičius  </w:t>
            </w:r>
          </w:p>
        </w:tc>
        <w:tc>
          <w:tcPr>
            <w:tcW w:w="2394" w:type="dxa"/>
            <w:tcBorders>
              <w:top w:val="single" w:sz="6" w:space="0" w:color="auto"/>
              <w:left w:val="single" w:sz="6" w:space="0" w:color="auto"/>
              <w:bottom w:val="single" w:sz="6" w:space="0" w:color="auto"/>
              <w:right w:val="single" w:sz="6" w:space="0" w:color="auto"/>
            </w:tcBorders>
            <w:hideMark/>
          </w:tcPr>
          <w:p w14:paraId="7B36527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964" w:type="dxa"/>
            <w:tcBorders>
              <w:top w:val="single" w:sz="6" w:space="0" w:color="auto"/>
              <w:left w:val="single" w:sz="6" w:space="0" w:color="auto"/>
              <w:bottom w:val="single" w:sz="6" w:space="0" w:color="auto"/>
              <w:right w:val="single" w:sz="6" w:space="0" w:color="auto"/>
            </w:tcBorders>
            <w:hideMark/>
          </w:tcPr>
          <w:p w14:paraId="6E0609B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bl>
    <w:p w14:paraId="12021C6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p w14:paraId="7609657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6186D807"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0D1A752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4B0D7FF5"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5FF2C094"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7ED2E127"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7B148AE1"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5E20C15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29A6EEB8" w14:textId="77777777" w:rsidR="00DE61C5" w:rsidRPr="00F91BA6" w:rsidRDefault="00DE61C5" w:rsidP="001C7D33">
      <w:pPr>
        <w:spacing w:after="0" w:line="240" w:lineRule="auto"/>
        <w:jc w:val="right"/>
        <w:textAlignment w:val="baseline"/>
        <w:rPr>
          <w:rFonts w:ascii="Verdana" w:eastAsia="Verdana" w:hAnsi="Verdana" w:cs="Verdana"/>
          <w:sz w:val="20"/>
          <w:szCs w:val="20"/>
          <w:lang w:eastAsia="lt-LT"/>
        </w:rPr>
      </w:pPr>
    </w:p>
    <w:p w14:paraId="0420CBD5" w14:textId="77777777" w:rsidR="00DE61C5" w:rsidRPr="00F91BA6" w:rsidRDefault="00DE61C5" w:rsidP="001C7D33">
      <w:pPr>
        <w:spacing w:after="0" w:line="240" w:lineRule="auto"/>
        <w:jc w:val="right"/>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Techninės specifikacijos  </w:t>
      </w:r>
      <w:r>
        <w:br/>
      </w:r>
      <w:r w:rsidRPr="06BE9C53">
        <w:rPr>
          <w:rFonts w:ascii="Verdana" w:eastAsia="Verdana" w:hAnsi="Verdana" w:cs="Verdana"/>
          <w:sz w:val="20"/>
          <w:szCs w:val="20"/>
          <w:lang w:eastAsia="lt-LT"/>
        </w:rPr>
        <w:t>Priedas Nr. 2  </w:t>
      </w:r>
    </w:p>
    <w:p w14:paraId="79386CB0" w14:textId="23185196" w:rsidR="00DE61C5" w:rsidRPr="00F91BA6" w:rsidRDefault="00DE61C5" w:rsidP="001C7D33">
      <w:pPr>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(Paslaugų teikėjo pavadinimas)</w:t>
      </w:r>
    </w:p>
    <w:p w14:paraId="04AE92A1" w14:textId="76FEB8C9" w:rsidR="00DE61C5" w:rsidRPr="00F91BA6" w:rsidRDefault="00DE61C5" w:rsidP="001C7D33">
      <w:pPr>
        <w:spacing w:after="0" w:line="240" w:lineRule="auto"/>
        <w:jc w:val="center"/>
        <w:textAlignment w:val="baseline"/>
        <w:rPr>
          <w:rFonts w:ascii="Verdana" w:eastAsia="Verdana" w:hAnsi="Verdana" w:cs="Verdana"/>
          <w:sz w:val="20"/>
          <w:szCs w:val="20"/>
          <w:lang w:eastAsia="lt-LT"/>
        </w:rPr>
      </w:pPr>
    </w:p>
    <w:p w14:paraId="383BD32D" w14:textId="2503FA4C" w:rsidR="00DE61C5" w:rsidRPr="00F91BA6" w:rsidRDefault="00DE61C5" w:rsidP="001C7D33">
      <w:pPr>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(Juridinio asmens teisinė forma, buveinė, kontaktinė informacija, registro, kuriame kaupiami ir saugomi duomenys apie Paslaugų teikėją, pavadinimas, juridinio asmens kodas, pridėtinės vertės mokesčio mokėtojo kodas, jei juridinis asmuo yra pridėtinės vertės mokesčio mokėtojas)</w:t>
      </w:r>
    </w:p>
    <w:p w14:paraId="6A213106" w14:textId="24A5F214" w:rsidR="00DE61C5" w:rsidRPr="00F91BA6" w:rsidRDefault="00DE61C5" w:rsidP="001C7D33">
      <w:pPr>
        <w:spacing w:after="0" w:line="240" w:lineRule="auto"/>
        <w:jc w:val="center"/>
        <w:textAlignment w:val="baseline"/>
        <w:rPr>
          <w:rFonts w:ascii="Verdana" w:eastAsia="Verdana" w:hAnsi="Verdana" w:cs="Verdana"/>
          <w:sz w:val="20"/>
          <w:szCs w:val="20"/>
          <w:lang w:eastAsia="lt-LT"/>
        </w:rPr>
      </w:pPr>
    </w:p>
    <w:p w14:paraId="16629E8E" w14:textId="0D44B326" w:rsidR="00DE61C5" w:rsidRPr="00F91BA6" w:rsidRDefault="00DE61C5" w:rsidP="001C7D33">
      <w:pPr>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_______________________________</w:t>
      </w:r>
    </w:p>
    <w:p w14:paraId="60696C39" w14:textId="1F997007" w:rsidR="00DE61C5" w:rsidRPr="00F91BA6" w:rsidRDefault="00DE61C5" w:rsidP="001C7D33">
      <w:pPr>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(Adresatas (Perkančioji organizacija))</w:t>
      </w:r>
    </w:p>
    <w:p w14:paraId="4769C137" w14:textId="5C6B915C" w:rsidR="00DE61C5" w:rsidRPr="00F91BA6" w:rsidRDefault="00DE61C5" w:rsidP="001C7D33">
      <w:pPr>
        <w:spacing w:after="0" w:line="240" w:lineRule="auto"/>
        <w:jc w:val="center"/>
        <w:textAlignment w:val="baseline"/>
        <w:rPr>
          <w:rFonts w:ascii="Verdana" w:eastAsia="Verdana" w:hAnsi="Verdana" w:cs="Verdana"/>
          <w:sz w:val="20"/>
          <w:szCs w:val="20"/>
          <w:lang w:eastAsia="lt-LT"/>
        </w:rPr>
      </w:pPr>
    </w:p>
    <w:p w14:paraId="3F263425" w14:textId="25B467F1" w:rsidR="00DE61C5" w:rsidRPr="00F91BA6" w:rsidRDefault="00DE61C5" w:rsidP="001C7D33">
      <w:pPr>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GALUTINĖ PASLAUGŲ TEIKIMO ATASKAITA</w:t>
      </w:r>
    </w:p>
    <w:p w14:paraId="37AB4F20" w14:textId="77777777"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_____________</w:t>
      </w:r>
      <w:r w:rsidRPr="06BE9C53">
        <w:rPr>
          <w:rFonts w:ascii="Verdana" w:eastAsia="Verdana" w:hAnsi="Verdana" w:cs="Verdana"/>
          <w:b/>
          <w:bCs/>
          <w:sz w:val="20"/>
          <w:szCs w:val="20"/>
          <w:lang w:eastAsia="lt-LT"/>
        </w:rPr>
        <w:t> Nr.</w:t>
      </w:r>
      <w:r w:rsidRPr="06BE9C53">
        <w:rPr>
          <w:rFonts w:ascii="Verdana" w:eastAsia="Verdana" w:hAnsi="Verdana" w:cs="Verdana"/>
          <w:sz w:val="20"/>
          <w:szCs w:val="20"/>
          <w:lang w:eastAsia="lt-LT"/>
        </w:rPr>
        <w:t> ______</w:t>
      </w:r>
    </w:p>
    <w:p w14:paraId="420756BE" w14:textId="15044326"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(Data)</w:t>
      </w:r>
    </w:p>
    <w:p w14:paraId="2E9781E1" w14:textId="77777777"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p>
    <w:p w14:paraId="055E59D3" w14:textId="5F90BDED"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p>
    <w:p w14:paraId="0FA8B944" w14:textId="153EA301"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1. Įgyvendinta Programa.</w:t>
      </w:r>
      <w:r w:rsidRPr="06BE9C53">
        <w:rPr>
          <w:rFonts w:ascii="Verdana" w:eastAsia="Verdana" w:hAnsi="Verdana" w:cs="Verdana"/>
          <w:b/>
          <w:bCs/>
          <w:sz w:val="20"/>
          <w:szCs w:val="20"/>
          <w:lang w:eastAsia="lt-LT"/>
        </w:rPr>
        <w:t> </w:t>
      </w:r>
      <w:r w:rsidRPr="06BE9C53">
        <w:rPr>
          <w:rFonts w:ascii="Verdana" w:eastAsia="Verdana" w:hAnsi="Verdana" w:cs="Verdana"/>
          <w:sz w:val="20"/>
          <w:szCs w:val="20"/>
          <w:lang w:eastAsia="lt-LT"/>
        </w:rPr>
        <w:t>Lentelėje nurodomos įgyvendintos Programos etapų temos, juose dalyvavusių dalyvių skaičius, Ekspertų skaičius, ir kita informacija.</w:t>
      </w:r>
    </w:p>
    <w:p w14:paraId="56D80F5D" w14:textId="77777777" w:rsidR="00DE61C5" w:rsidRPr="00F91BA6" w:rsidRDefault="00DE61C5" w:rsidP="001C7D33">
      <w:pPr>
        <w:shd w:val="clear" w:color="auto" w:fill="FFFFFF" w:themeFill="background1"/>
        <w:spacing w:after="0" w:line="240" w:lineRule="auto"/>
        <w:jc w:val="center"/>
        <w:textAlignment w:val="baseline"/>
        <w:rPr>
          <w:rFonts w:ascii="Verdana" w:eastAsia="Verdana" w:hAnsi="Verdana" w:cs="Verdana"/>
          <w:sz w:val="20"/>
          <w:szCs w:val="20"/>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
        <w:gridCol w:w="2724"/>
        <w:gridCol w:w="1601"/>
        <w:gridCol w:w="1172"/>
        <w:gridCol w:w="1087"/>
        <w:gridCol w:w="2541"/>
      </w:tblGrid>
      <w:tr w:rsidR="00DE61C5" w:rsidRPr="00F91BA6" w14:paraId="3569F341" w14:textId="77777777" w:rsidTr="00887EDE">
        <w:trPr>
          <w:trHeight w:val="300"/>
        </w:trPr>
        <w:tc>
          <w:tcPr>
            <w:tcW w:w="40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D23C5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Nr.</w:t>
            </w:r>
            <w:r w:rsidRPr="06BE9C53">
              <w:rPr>
                <w:rFonts w:ascii="Verdana" w:eastAsia="Verdana" w:hAnsi="Verdana" w:cs="Verdana"/>
                <w:sz w:val="20"/>
                <w:szCs w:val="20"/>
                <w:lang w:eastAsia="lt-LT"/>
              </w:rPr>
              <w:t>  </w:t>
            </w:r>
          </w:p>
        </w:tc>
        <w:tc>
          <w:tcPr>
            <w:tcW w:w="2880" w:type="dxa"/>
            <w:tcBorders>
              <w:top w:val="single" w:sz="6" w:space="0" w:color="000000" w:themeColor="text1"/>
              <w:left w:val="nil"/>
              <w:bottom w:val="single" w:sz="6" w:space="0" w:color="000000" w:themeColor="text1"/>
              <w:right w:val="single" w:sz="6" w:space="0" w:color="000000" w:themeColor="text1"/>
            </w:tcBorders>
            <w:vAlign w:val="center"/>
            <w:hideMark/>
          </w:tcPr>
          <w:p w14:paraId="5161185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Veiklos pavadinimas </w:t>
            </w:r>
            <w:r w:rsidRPr="06BE9C53">
              <w:rPr>
                <w:rFonts w:ascii="Verdana" w:eastAsia="Verdana" w:hAnsi="Verdana" w:cs="Verdana"/>
                <w:i/>
                <w:iCs/>
                <w:sz w:val="20"/>
                <w:szCs w:val="20"/>
                <w:lang w:eastAsia="lt-LT"/>
              </w:rPr>
              <w:t>(iš patvirtinto Programos įgyvendinimo plano)</w:t>
            </w:r>
            <w:r w:rsidRPr="06BE9C53">
              <w:rPr>
                <w:rFonts w:ascii="Verdana" w:eastAsia="Verdana" w:hAnsi="Verdana" w:cs="Verdana"/>
                <w:sz w:val="20"/>
                <w:szCs w:val="20"/>
                <w:lang w:eastAsia="lt-LT"/>
              </w:rPr>
              <w:t>  </w:t>
            </w:r>
          </w:p>
        </w:tc>
        <w:tc>
          <w:tcPr>
            <w:tcW w:w="1605" w:type="dxa"/>
            <w:tcBorders>
              <w:top w:val="single" w:sz="6" w:space="0" w:color="000000" w:themeColor="text1"/>
              <w:left w:val="nil"/>
              <w:bottom w:val="single" w:sz="6" w:space="0" w:color="000000" w:themeColor="text1"/>
              <w:right w:val="single" w:sz="6" w:space="0" w:color="000000" w:themeColor="text1"/>
            </w:tcBorders>
            <w:vAlign w:val="center"/>
            <w:hideMark/>
          </w:tcPr>
          <w:p w14:paraId="14EE9EF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Veiklos trukmė</w:t>
            </w:r>
            <w:r w:rsidRPr="06BE9C53">
              <w:rPr>
                <w:rFonts w:ascii="Verdana" w:eastAsia="Verdana" w:hAnsi="Verdana" w:cs="Verdana"/>
                <w:sz w:val="20"/>
                <w:szCs w:val="20"/>
                <w:lang w:eastAsia="lt-LT"/>
              </w:rPr>
              <w:t> (val.)  </w:t>
            </w:r>
          </w:p>
        </w:tc>
        <w:tc>
          <w:tcPr>
            <w:tcW w:w="1185" w:type="dxa"/>
            <w:tcBorders>
              <w:top w:val="single" w:sz="6" w:space="0" w:color="000000" w:themeColor="text1"/>
              <w:left w:val="nil"/>
              <w:bottom w:val="single" w:sz="6" w:space="0" w:color="000000" w:themeColor="text1"/>
              <w:right w:val="single" w:sz="6" w:space="0" w:color="000000" w:themeColor="text1"/>
            </w:tcBorders>
            <w:vAlign w:val="center"/>
            <w:hideMark/>
          </w:tcPr>
          <w:p w14:paraId="215429E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Dalyvių skaičius </w:t>
            </w:r>
            <w:r w:rsidRPr="06BE9C53">
              <w:rPr>
                <w:rFonts w:ascii="Verdana" w:eastAsia="Verdana" w:hAnsi="Verdana" w:cs="Verdana"/>
                <w:sz w:val="20"/>
                <w:szCs w:val="20"/>
                <w:lang w:eastAsia="lt-LT"/>
              </w:rPr>
              <w:t>  </w:t>
            </w:r>
          </w:p>
        </w:tc>
        <w:tc>
          <w:tcPr>
            <w:tcW w:w="1095" w:type="dxa"/>
            <w:tcBorders>
              <w:top w:val="single" w:sz="6" w:space="0" w:color="000000" w:themeColor="text1"/>
              <w:left w:val="nil"/>
              <w:bottom w:val="single" w:sz="6" w:space="0" w:color="000000" w:themeColor="text1"/>
              <w:right w:val="single" w:sz="6" w:space="0" w:color="000000" w:themeColor="text1"/>
            </w:tcBorders>
            <w:vAlign w:val="center"/>
            <w:hideMark/>
          </w:tcPr>
          <w:p w14:paraId="34D8CFD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Ekspertų skaičius</w:t>
            </w:r>
            <w:r w:rsidRPr="06BE9C53">
              <w:rPr>
                <w:rFonts w:ascii="Verdana" w:eastAsia="Verdana" w:hAnsi="Verdana" w:cs="Verdana"/>
                <w:sz w:val="20"/>
                <w:szCs w:val="20"/>
                <w:lang w:eastAsia="lt-LT"/>
              </w:rPr>
              <w:t>  </w:t>
            </w:r>
          </w:p>
        </w:tc>
        <w:tc>
          <w:tcPr>
            <w:tcW w:w="2745" w:type="dxa"/>
            <w:tcBorders>
              <w:top w:val="single" w:sz="6" w:space="0" w:color="000000" w:themeColor="text1"/>
              <w:left w:val="nil"/>
              <w:bottom w:val="single" w:sz="6" w:space="0" w:color="000000" w:themeColor="text1"/>
              <w:right w:val="single" w:sz="6" w:space="0" w:color="000000" w:themeColor="text1"/>
            </w:tcBorders>
            <w:vAlign w:val="center"/>
            <w:hideMark/>
          </w:tcPr>
          <w:p w14:paraId="7CAA898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Komentarai </w:t>
            </w:r>
            <w:r w:rsidRPr="06BE9C53">
              <w:rPr>
                <w:rFonts w:ascii="Verdana" w:eastAsia="Verdana" w:hAnsi="Verdana" w:cs="Verdana"/>
                <w:i/>
                <w:iCs/>
                <w:sz w:val="20"/>
                <w:szCs w:val="20"/>
                <w:lang w:eastAsia="lt-LT"/>
              </w:rPr>
              <w:t>(kita Perkančiajai organizacijai reikalinga žinoti informacija)</w:t>
            </w:r>
            <w:r w:rsidRPr="06BE9C53">
              <w:rPr>
                <w:rFonts w:ascii="Verdana" w:eastAsia="Verdana" w:hAnsi="Verdana" w:cs="Verdana"/>
                <w:sz w:val="20"/>
                <w:szCs w:val="20"/>
                <w:lang w:eastAsia="lt-LT"/>
              </w:rPr>
              <w:t>  </w:t>
            </w:r>
          </w:p>
        </w:tc>
      </w:tr>
      <w:tr w:rsidR="00DE61C5" w:rsidRPr="00F91BA6" w14:paraId="548C69C9" w14:textId="77777777" w:rsidTr="00887EDE">
        <w:trPr>
          <w:trHeight w:val="300"/>
        </w:trPr>
        <w:tc>
          <w:tcPr>
            <w:tcW w:w="405" w:type="dxa"/>
            <w:tcBorders>
              <w:top w:val="nil"/>
              <w:left w:val="single" w:sz="6" w:space="0" w:color="000000" w:themeColor="text1"/>
              <w:bottom w:val="single" w:sz="6" w:space="0" w:color="000000" w:themeColor="text1"/>
              <w:right w:val="single" w:sz="6" w:space="0" w:color="000000" w:themeColor="text1"/>
            </w:tcBorders>
            <w:vAlign w:val="center"/>
            <w:hideMark/>
          </w:tcPr>
          <w:p w14:paraId="3CA5D2E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1. </w:t>
            </w:r>
            <w:r w:rsidRPr="06BE9C53">
              <w:rPr>
                <w:rFonts w:ascii="Verdana" w:eastAsia="Verdana" w:hAnsi="Verdana" w:cs="Verdana"/>
                <w:sz w:val="20"/>
                <w:szCs w:val="20"/>
                <w:lang w:eastAsia="lt-LT"/>
              </w:rPr>
              <w:t> </w:t>
            </w:r>
          </w:p>
        </w:tc>
        <w:tc>
          <w:tcPr>
            <w:tcW w:w="2880" w:type="dxa"/>
            <w:tcBorders>
              <w:top w:val="nil"/>
              <w:left w:val="nil"/>
              <w:bottom w:val="single" w:sz="6" w:space="0" w:color="000000" w:themeColor="text1"/>
              <w:right w:val="single" w:sz="6" w:space="0" w:color="000000" w:themeColor="text1"/>
            </w:tcBorders>
            <w:vAlign w:val="center"/>
            <w:hideMark/>
          </w:tcPr>
          <w:p w14:paraId="40992DB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605" w:type="dxa"/>
            <w:tcBorders>
              <w:top w:val="nil"/>
              <w:left w:val="nil"/>
              <w:bottom w:val="single" w:sz="6" w:space="0" w:color="000000" w:themeColor="text1"/>
              <w:right w:val="single" w:sz="6" w:space="0" w:color="000000" w:themeColor="text1"/>
            </w:tcBorders>
            <w:vAlign w:val="center"/>
            <w:hideMark/>
          </w:tcPr>
          <w:p w14:paraId="4F7C26C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 </w:t>
            </w:r>
            <w:r w:rsidRPr="06BE9C53">
              <w:rPr>
                <w:rFonts w:ascii="Verdana" w:eastAsia="Verdana" w:hAnsi="Verdana" w:cs="Verdana"/>
                <w:sz w:val="20"/>
                <w:szCs w:val="20"/>
                <w:lang w:eastAsia="lt-LT"/>
              </w:rPr>
              <w:t> </w:t>
            </w:r>
          </w:p>
        </w:tc>
        <w:tc>
          <w:tcPr>
            <w:tcW w:w="1185" w:type="dxa"/>
            <w:tcBorders>
              <w:top w:val="nil"/>
              <w:left w:val="nil"/>
              <w:bottom w:val="single" w:sz="6" w:space="0" w:color="000000" w:themeColor="text1"/>
              <w:right w:val="single" w:sz="6" w:space="0" w:color="000000" w:themeColor="text1"/>
            </w:tcBorders>
            <w:vAlign w:val="center"/>
            <w:hideMark/>
          </w:tcPr>
          <w:p w14:paraId="68E8F4A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095" w:type="dxa"/>
            <w:tcBorders>
              <w:top w:val="nil"/>
              <w:left w:val="nil"/>
              <w:bottom w:val="single" w:sz="6" w:space="0" w:color="000000" w:themeColor="text1"/>
              <w:right w:val="single" w:sz="6" w:space="0" w:color="000000" w:themeColor="text1"/>
            </w:tcBorders>
            <w:vAlign w:val="center"/>
            <w:hideMark/>
          </w:tcPr>
          <w:p w14:paraId="4BFE089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2745" w:type="dxa"/>
            <w:tcBorders>
              <w:top w:val="nil"/>
              <w:left w:val="nil"/>
              <w:bottom w:val="single" w:sz="6" w:space="0" w:color="000000" w:themeColor="text1"/>
              <w:right w:val="single" w:sz="6" w:space="0" w:color="000000" w:themeColor="text1"/>
            </w:tcBorders>
            <w:vAlign w:val="center"/>
            <w:hideMark/>
          </w:tcPr>
          <w:p w14:paraId="6B9BD6C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 </w:t>
            </w:r>
            <w:r w:rsidRPr="06BE9C53">
              <w:rPr>
                <w:rFonts w:ascii="Verdana" w:eastAsia="Verdana" w:hAnsi="Verdana" w:cs="Verdana"/>
                <w:sz w:val="20"/>
                <w:szCs w:val="20"/>
                <w:lang w:eastAsia="lt-LT"/>
              </w:rPr>
              <w:t> </w:t>
            </w:r>
          </w:p>
        </w:tc>
      </w:tr>
      <w:tr w:rsidR="00DE61C5" w:rsidRPr="00F91BA6" w14:paraId="3A21DDFB" w14:textId="77777777" w:rsidTr="00887EDE">
        <w:trPr>
          <w:trHeight w:val="300"/>
        </w:trPr>
        <w:tc>
          <w:tcPr>
            <w:tcW w:w="405" w:type="dxa"/>
            <w:tcBorders>
              <w:top w:val="nil"/>
              <w:left w:val="single" w:sz="6" w:space="0" w:color="000000" w:themeColor="text1"/>
              <w:bottom w:val="single" w:sz="6" w:space="0" w:color="000000" w:themeColor="text1"/>
              <w:right w:val="single" w:sz="6" w:space="0" w:color="000000" w:themeColor="text1"/>
            </w:tcBorders>
            <w:vAlign w:val="center"/>
            <w:hideMark/>
          </w:tcPr>
          <w:p w14:paraId="29C332D7"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2.  </w:t>
            </w:r>
          </w:p>
        </w:tc>
        <w:tc>
          <w:tcPr>
            <w:tcW w:w="2880" w:type="dxa"/>
            <w:tcBorders>
              <w:top w:val="nil"/>
              <w:left w:val="nil"/>
              <w:bottom w:val="single" w:sz="6" w:space="0" w:color="000000" w:themeColor="text1"/>
              <w:right w:val="single" w:sz="6" w:space="0" w:color="000000" w:themeColor="text1"/>
            </w:tcBorders>
            <w:vAlign w:val="center"/>
            <w:hideMark/>
          </w:tcPr>
          <w:p w14:paraId="40822E6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605" w:type="dxa"/>
            <w:tcBorders>
              <w:top w:val="nil"/>
              <w:left w:val="nil"/>
              <w:bottom w:val="single" w:sz="6" w:space="0" w:color="000000" w:themeColor="text1"/>
              <w:right w:val="single" w:sz="6" w:space="0" w:color="000000" w:themeColor="text1"/>
            </w:tcBorders>
            <w:vAlign w:val="center"/>
            <w:hideMark/>
          </w:tcPr>
          <w:p w14:paraId="5D3A3BF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185" w:type="dxa"/>
            <w:tcBorders>
              <w:top w:val="nil"/>
              <w:left w:val="nil"/>
              <w:bottom w:val="single" w:sz="6" w:space="0" w:color="000000" w:themeColor="text1"/>
              <w:right w:val="single" w:sz="6" w:space="0" w:color="000000" w:themeColor="text1"/>
            </w:tcBorders>
            <w:vAlign w:val="center"/>
            <w:hideMark/>
          </w:tcPr>
          <w:p w14:paraId="1E1C69A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095" w:type="dxa"/>
            <w:tcBorders>
              <w:top w:val="nil"/>
              <w:left w:val="nil"/>
              <w:bottom w:val="single" w:sz="6" w:space="0" w:color="000000" w:themeColor="text1"/>
              <w:right w:val="single" w:sz="6" w:space="0" w:color="000000" w:themeColor="text1"/>
            </w:tcBorders>
            <w:vAlign w:val="center"/>
            <w:hideMark/>
          </w:tcPr>
          <w:p w14:paraId="430EC2A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45" w:type="dxa"/>
            <w:tcBorders>
              <w:top w:val="nil"/>
              <w:left w:val="nil"/>
              <w:bottom w:val="single" w:sz="6" w:space="0" w:color="000000" w:themeColor="text1"/>
              <w:right w:val="single" w:sz="6" w:space="0" w:color="000000" w:themeColor="text1"/>
            </w:tcBorders>
            <w:vAlign w:val="center"/>
            <w:hideMark/>
          </w:tcPr>
          <w:p w14:paraId="284D577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bl>
    <w:p w14:paraId="404DA6EC"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p w14:paraId="7E09832C" w14:textId="77777777" w:rsidR="00DE61C5" w:rsidRPr="00F91BA6" w:rsidRDefault="00DE61C5" w:rsidP="00C57E3E">
      <w:pPr>
        <w:shd w:val="clear" w:color="auto" w:fill="FFFFFF" w:themeFill="background1"/>
        <w:spacing w:after="0" w:line="240" w:lineRule="auto"/>
        <w:jc w:val="both"/>
        <w:textAlignment w:val="baseline"/>
        <w:rPr>
          <w:rFonts w:ascii="Verdana" w:eastAsia="Verdana" w:hAnsi="Verdana" w:cs="Verdana"/>
          <w:sz w:val="20"/>
          <w:szCs w:val="20"/>
          <w:lang w:eastAsia="lt-LT"/>
        </w:rPr>
      </w:pPr>
      <w:r w:rsidRPr="6C3BEF94">
        <w:rPr>
          <w:rFonts w:ascii="Verdana" w:eastAsia="Verdana" w:hAnsi="Verdana" w:cs="Verdana"/>
          <w:sz w:val="20"/>
          <w:szCs w:val="20"/>
          <w:lang w:eastAsia="lt-LT"/>
        </w:rPr>
        <w:t>  2. Įgyvendinta Stažuotė.</w:t>
      </w:r>
      <w:r w:rsidRPr="6C3BEF94">
        <w:rPr>
          <w:rFonts w:ascii="Verdana" w:eastAsia="Verdana" w:hAnsi="Verdana" w:cs="Verdana"/>
          <w:b/>
          <w:bCs/>
          <w:sz w:val="20"/>
          <w:szCs w:val="20"/>
          <w:lang w:eastAsia="lt-LT"/>
        </w:rPr>
        <w:t> </w:t>
      </w:r>
      <w:r w:rsidRPr="6C3BEF94">
        <w:rPr>
          <w:rFonts w:ascii="Verdana" w:eastAsia="Verdana" w:hAnsi="Verdana" w:cs="Verdana"/>
          <w:sz w:val="20"/>
          <w:szCs w:val="20"/>
          <w:lang w:eastAsia="lt-LT"/>
        </w:rPr>
        <w:t>Lentelėje nurodomos įgyvendintos Stažuotės programos temos, joje dalyvavusių dalyvių skaičius, Ekspertų  skaičius (įtraukiami ir Užsienio partnerių programą dėstantys ekspertai), ir kita informacija.   </w:t>
      </w:r>
    </w:p>
    <w:p w14:paraId="4DFA2E36" w14:textId="77777777" w:rsidR="00DE61C5" w:rsidRPr="00F91BA6" w:rsidRDefault="00DE61C5" w:rsidP="00C57E3E">
      <w:pPr>
        <w:shd w:val="clear" w:color="auto" w:fill="FFFFFF" w:themeFill="background1"/>
        <w:spacing w:after="0" w:line="240" w:lineRule="auto"/>
        <w:jc w:val="both"/>
        <w:textAlignment w:val="baseline"/>
        <w:rPr>
          <w:rFonts w:ascii="Verdana" w:eastAsia="Verdana" w:hAnsi="Verdana" w:cs="Verdana"/>
          <w:sz w:val="20"/>
          <w:szCs w:val="20"/>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
        <w:gridCol w:w="2724"/>
        <w:gridCol w:w="1601"/>
        <w:gridCol w:w="1172"/>
        <w:gridCol w:w="1087"/>
        <w:gridCol w:w="2541"/>
      </w:tblGrid>
      <w:tr w:rsidR="00DE61C5" w:rsidRPr="00F91BA6" w14:paraId="626394CD" w14:textId="77777777" w:rsidTr="00887EDE">
        <w:trPr>
          <w:trHeight w:val="300"/>
        </w:trPr>
        <w:tc>
          <w:tcPr>
            <w:tcW w:w="40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CBB7F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Nr.</w:t>
            </w:r>
            <w:r w:rsidRPr="06BE9C53">
              <w:rPr>
                <w:rFonts w:ascii="Verdana" w:eastAsia="Verdana" w:hAnsi="Verdana" w:cs="Verdana"/>
                <w:sz w:val="20"/>
                <w:szCs w:val="20"/>
                <w:lang w:eastAsia="lt-LT"/>
              </w:rPr>
              <w:t>  </w:t>
            </w:r>
          </w:p>
        </w:tc>
        <w:tc>
          <w:tcPr>
            <w:tcW w:w="2880" w:type="dxa"/>
            <w:tcBorders>
              <w:top w:val="single" w:sz="6" w:space="0" w:color="000000" w:themeColor="text1"/>
              <w:left w:val="nil"/>
              <w:bottom w:val="single" w:sz="6" w:space="0" w:color="000000" w:themeColor="text1"/>
              <w:right w:val="single" w:sz="6" w:space="0" w:color="000000" w:themeColor="text1"/>
            </w:tcBorders>
            <w:vAlign w:val="center"/>
            <w:hideMark/>
          </w:tcPr>
          <w:p w14:paraId="4F5C68B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Veiklos pavadinimas </w:t>
            </w:r>
            <w:r w:rsidRPr="06BE9C53">
              <w:rPr>
                <w:rFonts w:ascii="Verdana" w:eastAsia="Verdana" w:hAnsi="Verdana" w:cs="Verdana"/>
                <w:i/>
                <w:iCs/>
                <w:sz w:val="20"/>
                <w:szCs w:val="20"/>
                <w:lang w:eastAsia="lt-LT"/>
              </w:rPr>
              <w:t>(iš patvirtinto Stažuotės įgyvendinimo plano)</w:t>
            </w:r>
            <w:r w:rsidRPr="06BE9C53">
              <w:rPr>
                <w:rFonts w:ascii="Verdana" w:eastAsia="Verdana" w:hAnsi="Verdana" w:cs="Verdana"/>
                <w:sz w:val="20"/>
                <w:szCs w:val="20"/>
                <w:lang w:eastAsia="lt-LT"/>
              </w:rPr>
              <w:t>  </w:t>
            </w:r>
          </w:p>
        </w:tc>
        <w:tc>
          <w:tcPr>
            <w:tcW w:w="1605" w:type="dxa"/>
            <w:tcBorders>
              <w:top w:val="single" w:sz="6" w:space="0" w:color="000000" w:themeColor="text1"/>
              <w:left w:val="nil"/>
              <w:bottom w:val="single" w:sz="6" w:space="0" w:color="000000" w:themeColor="text1"/>
              <w:right w:val="single" w:sz="6" w:space="0" w:color="000000" w:themeColor="text1"/>
            </w:tcBorders>
            <w:vAlign w:val="center"/>
            <w:hideMark/>
          </w:tcPr>
          <w:p w14:paraId="272A68A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Veiklos trukmė</w:t>
            </w:r>
            <w:r w:rsidRPr="06BE9C53">
              <w:rPr>
                <w:rFonts w:ascii="Verdana" w:eastAsia="Verdana" w:hAnsi="Verdana" w:cs="Verdana"/>
                <w:sz w:val="20"/>
                <w:szCs w:val="20"/>
                <w:lang w:eastAsia="lt-LT"/>
              </w:rPr>
              <w:t> (val.)  </w:t>
            </w:r>
          </w:p>
        </w:tc>
        <w:tc>
          <w:tcPr>
            <w:tcW w:w="1185" w:type="dxa"/>
            <w:tcBorders>
              <w:top w:val="single" w:sz="6" w:space="0" w:color="000000" w:themeColor="text1"/>
              <w:left w:val="nil"/>
              <w:bottom w:val="single" w:sz="6" w:space="0" w:color="000000" w:themeColor="text1"/>
              <w:right w:val="single" w:sz="6" w:space="0" w:color="000000" w:themeColor="text1"/>
            </w:tcBorders>
            <w:vAlign w:val="center"/>
            <w:hideMark/>
          </w:tcPr>
          <w:p w14:paraId="20FED57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Dalyvių skaičius </w:t>
            </w:r>
            <w:r w:rsidRPr="06BE9C53">
              <w:rPr>
                <w:rFonts w:ascii="Verdana" w:eastAsia="Verdana" w:hAnsi="Verdana" w:cs="Verdana"/>
                <w:sz w:val="20"/>
                <w:szCs w:val="20"/>
                <w:lang w:eastAsia="lt-LT"/>
              </w:rPr>
              <w:t>  </w:t>
            </w:r>
          </w:p>
        </w:tc>
        <w:tc>
          <w:tcPr>
            <w:tcW w:w="1095" w:type="dxa"/>
            <w:tcBorders>
              <w:top w:val="single" w:sz="6" w:space="0" w:color="000000" w:themeColor="text1"/>
              <w:left w:val="nil"/>
              <w:bottom w:val="single" w:sz="6" w:space="0" w:color="000000" w:themeColor="text1"/>
              <w:right w:val="single" w:sz="6" w:space="0" w:color="000000" w:themeColor="text1"/>
            </w:tcBorders>
            <w:vAlign w:val="center"/>
            <w:hideMark/>
          </w:tcPr>
          <w:p w14:paraId="6B512D65"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Ekspertų skaičius</w:t>
            </w:r>
            <w:r w:rsidRPr="06BE9C53">
              <w:rPr>
                <w:rFonts w:ascii="Verdana" w:eastAsia="Verdana" w:hAnsi="Verdana" w:cs="Verdana"/>
                <w:sz w:val="20"/>
                <w:szCs w:val="20"/>
                <w:lang w:eastAsia="lt-LT"/>
              </w:rPr>
              <w:t>  </w:t>
            </w:r>
          </w:p>
        </w:tc>
        <w:tc>
          <w:tcPr>
            <w:tcW w:w="2745" w:type="dxa"/>
            <w:tcBorders>
              <w:top w:val="single" w:sz="6" w:space="0" w:color="000000" w:themeColor="text1"/>
              <w:left w:val="nil"/>
              <w:bottom w:val="single" w:sz="6" w:space="0" w:color="000000" w:themeColor="text1"/>
              <w:right w:val="single" w:sz="6" w:space="0" w:color="000000" w:themeColor="text1"/>
            </w:tcBorders>
            <w:vAlign w:val="center"/>
            <w:hideMark/>
          </w:tcPr>
          <w:p w14:paraId="244767B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Komentarai </w:t>
            </w:r>
            <w:r w:rsidRPr="06BE9C53">
              <w:rPr>
                <w:rFonts w:ascii="Verdana" w:eastAsia="Verdana" w:hAnsi="Verdana" w:cs="Verdana"/>
                <w:i/>
                <w:iCs/>
                <w:sz w:val="20"/>
                <w:szCs w:val="20"/>
                <w:lang w:eastAsia="lt-LT"/>
              </w:rPr>
              <w:t>(kita Perkančiajai organizacijai reikalinga žinoti informacija)</w:t>
            </w:r>
            <w:r w:rsidRPr="06BE9C53">
              <w:rPr>
                <w:rFonts w:ascii="Verdana" w:eastAsia="Verdana" w:hAnsi="Verdana" w:cs="Verdana"/>
                <w:sz w:val="20"/>
                <w:szCs w:val="20"/>
                <w:lang w:eastAsia="lt-LT"/>
              </w:rPr>
              <w:t>  </w:t>
            </w:r>
          </w:p>
        </w:tc>
      </w:tr>
      <w:tr w:rsidR="00DE61C5" w:rsidRPr="00F91BA6" w14:paraId="47EE3391" w14:textId="77777777" w:rsidTr="00887EDE">
        <w:trPr>
          <w:trHeight w:val="300"/>
        </w:trPr>
        <w:tc>
          <w:tcPr>
            <w:tcW w:w="405" w:type="dxa"/>
            <w:tcBorders>
              <w:top w:val="nil"/>
              <w:left w:val="single" w:sz="6" w:space="0" w:color="000000" w:themeColor="text1"/>
              <w:bottom w:val="single" w:sz="6" w:space="0" w:color="000000" w:themeColor="text1"/>
              <w:right w:val="single" w:sz="6" w:space="0" w:color="000000" w:themeColor="text1"/>
            </w:tcBorders>
            <w:vAlign w:val="center"/>
            <w:hideMark/>
          </w:tcPr>
          <w:p w14:paraId="21505FD4"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1. </w:t>
            </w:r>
            <w:r w:rsidRPr="06BE9C53">
              <w:rPr>
                <w:rFonts w:ascii="Verdana" w:eastAsia="Verdana" w:hAnsi="Verdana" w:cs="Verdana"/>
                <w:sz w:val="20"/>
                <w:szCs w:val="20"/>
                <w:lang w:eastAsia="lt-LT"/>
              </w:rPr>
              <w:t> </w:t>
            </w:r>
          </w:p>
        </w:tc>
        <w:tc>
          <w:tcPr>
            <w:tcW w:w="2880" w:type="dxa"/>
            <w:tcBorders>
              <w:top w:val="nil"/>
              <w:left w:val="nil"/>
              <w:bottom w:val="single" w:sz="6" w:space="0" w:color="000000" w:themeColor="text1"/>
              <w:right w:val="single" w:sz="6" w:space="0" w:color="000000" w:themeColor="text1"/>
            </w:tcBorders>
            <w:vAlign w:val="center"/>
            <w:hideMark/>
          </w:tcPr>
          <w:p w14:paraId="23791C5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605" w:type="dxa"/>
            <w:tcBorders>
              <w:top w:val="nil"/>
              <w:left w:val="nil"/>
              <w:bottom w:val="single" w:sz="6" w:space="0" w:color="000000" w:themeColor="text1"/>
              <w:right w:val="single" w:sz="6" w:space="0" w:color="000000" w:themeColor="text1"/>
            </w:tcBorders>
            <w:vAlign w:val="center"/>
            <w:hideMark/>
          </w:tcPr>
          <w:p w14:paraId="783FE9CC"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 </w:t>
            </w:r>
            <w:r w:rsidRPr="06BE9C53">
              <w:rPr>
                <w:rFonts w:ascii="Verdana" w:eastAsia="Verdana" w:hAnsi="Verdana" w:cs="Verdana"/>
                <w:sz w:val="20"/>
                <w:szCs w:val="20"/>
                <w:lang w:eastAsia="lt-LT"/>
              </w:rPr>
              <w:t> </w:t>
            </w:r>
          </w:p>
        </w:tc>
        <w:tc>
          <w:tcPr>
            <w:tcW w:w="1185" w:type="dxa"/>
            <w:tcBorders>
              <w:top w:val="nil"/>
              <w:left w:val="nil"/>
              <w:bottom w:val="single" w:sz="6" w:space="0" w:color="000000" w:themeColor="text1"/>
              <w:right w:val="single" w:sz="6" w:space="0" w:color="000000" w:themeColor="text1"/>
            </w:tcBorders>
            <w:vAlign w:val="center"/>
            <w:hideMark/>
          </w:tcPr>
          <w:p w14:paraId="46F934E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095" w:type="dxa"/>
            <w:tcBorders>
              <w:top w:val="nil"/>
              <w:left w:val="nil"/>
              <w:bottom w:val="single" w:sz="6" w:space="0" w:color="000000" w:themeColor="text1"/>
              <w:right w:val="single" w:sz="6" w:space="0" w:color="000000" w:themeColor="text1"/>
            </w:tcBorders>
            <w:vAlign w:val="center"/>
            <w:hideMark/>
          </w:tcPr>
          <w:p w14:paraId="616FCDF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2745" w:type="dxa"/>
            <w:tcBorders>
              <w:top w:val="nil"/>
              <w:left w:val="nil"/>
              <w:bottom w:val="single" w:sz="6" w:space="0" w:color="000000" w:themeColor="text1"/>
              <w:right w:val="single" w:sz="6" w:space="0" w:color="000000" w:themeColor="text1"/>
            </w:tcBorders>
            <w:vAlign w:val="center"/>
            <w:hideMark/>
          </w:tcPr>
          <w:p w14:paraId="193CAE0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 </w:t>
            </w:r>
            <w:r w:rsidRPr="06BE9C53">
              <w:rPr>
                <w:rFonts w:ascii="Verdana" w:eastAsia="Verdana" w:hAnsi="Verdana" w:cs="Verdana"/>
                <w:sz w:val="20"/>
                <w:szCs w:val="20"/>
                <w:lang w:eastAsia="lt-LT"/>
              </w:rPr>
              <w:t> </w:t>
            </w:r>
          </w:p>
        </w:tc>
      </w:tr>
      <w:tr w:rsidR="00DE61C5" w:rsidRPr="00F91BA6" w14:paraId="422BA13A" w14:textId="77777777" w:rsidTr="00887EDE">
        <w:trPr>
          <w:trHeight w:val="300"/>
        </w:trPr>
        <w:tc>
          <w:tcPr>
            <w:tcW w:w="405" w:type="dxa"/>
            <w:tcBorders>
              <w:top w:val="nil"/>
              <w:left w:val="single" w:sz="6" w:space="0" w:color="000000" w:themeColor="text1"/>
              <w:bottom w:val="single" w:sz="6" w:space="0" w:color="000000" w:themeColor="text1"/>
              <w:right w:val="single" w:sz="6" w:space="0" w:color="000000" w:themeColor="text1"/>
            </w:tcBorders>
            <w:vAlign w:val="center"/>
            <w:hideMark/>
          </w:tcPr>
          <w:p w14:paraId="183D0B68"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2.  </w:t>
            </w:r>
          </w:p>
        </w:tc>
        <w:tc>
          <w:tcPr>
            <w:tcW w:w="2880" w:type="dxa"/>
            <w:tcBorders>
              <w:top w:val="nil"/>
              <w:left w:val="nil"/>
              <w:bottom w:val="single" w:sz="6" w:space="0" w:color="000000" w:themeColor="text1"/>
              <w:right w:val="single" w:sz="6" w:space="0" w:color="000000" w:themeColor="text1"/>
            </w:tcBorders>
            <w:vAlign w:val="center"/>
            <w:hideMark/>
          </w:tcPr>
          <w:p w14:paraId="78EB646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605" w:type="dxa"/>
            <w:tcBorders>
              <w:top w:val="nil"/>
              <w:left w:val="nil"/>
              <w:bottom w:val="single" w:sz="6" w:space="0" w:color="000000" w:themeColor="text1"/>
              <w:right w:val="single" w:sz="6" w:space="0" w:color="000000" w:themeColor="text1"/>
            </w:tcBorders>
            <w:vAlign w:val="center"/>
            <w:hideMark/>
          </w:tcPr>
          <w:p w14:paraId="7978AD05"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185" w:type="dxa"/>
            <w:tcBorders>
              <w:top w:val="nil"/>
              <w:left w:val="nil"/>
              <w:bottom w:val="single" w:sz="6" w:space="0" w:color="000000" w:themeColor="text1"/>
              <w:right w:val="single" w:sz="6" w:space="0" w:color="000000" w:themeColor="text1"/>
            </w:tcBorders>
            <w:vAlign w:val="center"/>
            <w:hideMark/>
          </w:tcPr>
          <w:p w14:paraId="259289BC"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1095" w:type="dxa"/>
            <w:tcBorders>
              <w:top w:val="nil"/>
              <w:left w:val="nil"/>
              <w:bottom w:val="single" w:sz="6" w:space="0" w:color="000000" w:themeColor="text1"/>
              <w:right w:val="single" w:sz="6" w:space="0" w:color="000000" w:themeColor="text1"/>
            </w:tcBorders>
            <w:vAlign w:val="center"/>
            <w:hideMark/>
          </w:tcPr>
          <w:p w14:paraId="01BAC0F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45" w:type="dxa"/>
            <w:tcBorders>
              <w:top w:val="nil"/>
              <w:left w:val="nil"/>
              <w:bottom w:val="single" w:sz="6" w:space="0" w:color="000000" w:themeColor="text1"/>
              <w:right w:val="single" w:sz="6" w:space="0" w:color="000000" w:themeColor="text1"/>
            </w:tcBorders>
            <w:vAlign w:val="center"/>
            <w:hideMark/>
          </w:tcPr>
          <w:p w14:paraId="7488E0F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bl>
    <w:p w14:paraId="1ED506B6" w14:textId="77777777" w:rsidR="00DE61C5" w:rsidRPr="00F91BA6" w:rsidRDefault="00DE61C5" w:rsidP="00C57E3E">
      <w:pPr>
        <w:spacing w:after="0" w:line="240" w:lineRule="auto"/>
        <w:ind w:left="1440"/>
        <w:jc w:val="both"/>
        <w:textAlignment w:val="baseline"/>
        <w:rPr>
          <w:rFonts w:ascii="Verdana" w:eastAsia="Verdana" w:hAnsi="Verdana" w:cs="Verdana"/>
          <w:sz w:val="20"/>
          <w:szCs w:val="20"/>
          <w:lang w:eastAsia="lt-LT"/>
        </w:rPr>
      </w:pPr>
    </w:p>
    <w:p w14:paraId="6D6F4962" w14:textId="77777777" w:rsidR="00DE61C5" w:rsidRPr="00F91BA6" w:rsidRDefault="00DE61C5" w:rsidP="00C57E3E">
      <w:pPr>
        <w:spacing w:after="0" w:line="240" w:lineRule="auto"/>
        <w:ind w:left="1440"/>
        <w:jc w:val="both"/>
        <w:textAlignment w:val="baseline"/>
        <w:rPr>
          <w:rFonts w:ascii="Verdana" w:eastAsia="Verdana" w:hAnsi="Verdana" w:cs="Verdana"/>
          <w:sz w:val="20"/>
          <w:szCs w:val="20"/>
          <w:lang w:eastAsia="lt-LT"/>
        </w:rPr>
      </w:pPr>
    </w:p>
    <w:p w14:paraId="615F299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3. Baigiamasis Renginys. Lentelėje pateikiama informacija apie dalyvių skaičių: Programos dalyvių, verslo atstovų, Ekspertų, kviestinių svečių skaičius. Kartu su ataskaita pridedamas Renginio dalyvių sąrašas.</w:t>
      </w:r>
    </w:p>
    <w:p w14:paraId="1ACA67FC"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bl>
      <w:tblPr>
        <w:tblW w:w="90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62"/>
        <w:gridCol w:w="1185"/>
        <w:gridCol w:w="1561"/>
        <w:gridCol w:w="2313"/>
        <w:gridCol w:w="3543"/>
      </w:tblGrid>
      <w:tr w:rsidR="00DE61C5" w:rsidRPr="00F91BA6" w14:paraId="1CF081FF" w14:textId="77777777" w:rsidTr="00887EDE">
        <w:trPr>
          <w:trHeight w:val="300"/>
        </w:trPr>
        <w:tc>
          <w:tcPr>
            <w:tcW w:w="46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03ECE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Nr.</w:t>
            </w:r>
            <w:r w:rsidRPr="06BE9C53">
              <w:rPr>
                <w:rFonts w:ascii="Verdana" w:eastAsia="Verdana" w:hAnsi="Verdana" w:cs="Verdana"/>
                <w:sz w:val="20"/>
                <w:szCs w:val="20"/>
                <w:lang w:eastAsia="lt-LT"/>
              </w:rPr>
              <w:t>  </w:t>
            </w:r>
          </w:p>
        </w:tc>
        <w:tc>
          <w:tcPr>
            <w:tcW w:w="1185" w:type="dxa"/>
            <w:tcBorders>
              <w:top w:val="single" w:sz="6" w:space="0" w:color="000000" w:themeColor="text1"/>
              <w:left w:val="nil"/>
              <w:bottom w:val="single" w:sz="6" w:space="0" w:color="000000" w:themeColor="text1"/>
              <w:right w:val="single" w:sz="6" w:space="0" w:color="000000" w:themeColor="text1"/>
            </w:tcBorders>
            <w:hideMark/>
          </w:tcPr>
          <w:p w14:paraId="4BA39F19"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Renginio data</w:t>
            </w:r>
            <w:r w:rsidRPr="06BE9C53">
              <w:rPr>
                <w:rFonts w:ascii="Verdana" w:eastAsia="Verdana" w:hAnsi="Verdana" w:cs="Verdana"/>
                <w:sz w:val="20"/>
                <w:szCs w:val="20"/>
                <w:lang w:eastAsia="lt-LT"/>
              </w:rPr>
              <w:t> </w:t>
            </w:r>
          </w:p>
        </w:tc>
        <w:tc>
          <w:tcPr>
            <w:tcW w:w="1561" w:type="dxa"/>
            <w:tcBorders>
              <w:top w:val="single" w:sz="6" w:space="0" w:color="000000" w:themeColor="text1"/>
              <w:left w:val="nil"/>
              <w:bottom w:val="single" w:sz="6" w:space="0" w:color="000000" w:themeColor="text1"/>
              <w:right w:val="single" w:sz="6" w:space="0" w:color="000000" w:themeColor="text1"/>
            </w:tcBorders>
            <w:hideMark/>
          </w:tcPr>
          <w:p w14:paraId="5F1B6BB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Trukmė</w:t>
            </w:r>
            <w:r w:rsidRPr="06BE9C53">
              <w:rPr>
                <w:rFonts w:ascii="Verdana" w:eastAsia="Verdana" w:hAnsi="Verdana" w:cs="Verdana"/>
                <w:sz w:val="20"/>
                <w:szCs w:val="20"/>
                <w:lang w:eastAsia="lt-LT"/>
              </w:rPr>
              <w:t> (val.)  </w:t>
            </w:r>
          </w:p>
        </w:tc>
        <w:tc>
          <w:tcPr>
            <w:tcW w:w="2313" w:type="dxa"/>
            <w:tcBorders>
              <w:top w:val="single" w:sz="6" w:space="0" w:color="000000" w:themeColor="text1"/>
              <w:left w:val="nil"/>
              <w:bottom w:val="single" w:sz="6" w:space="0" w:color="000000" w:themeColor="text1"/>
              <w:right w:val="single" w:sz="6" w:space="0" w:color="000000" w:themeColor="text1"/>
            </w:tcBorders>
            <w:hideMark/>
          </w:tcPr>
          <w:p w14:paraId="3A00C31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Dalyvių skaičius </w:t>
            </w:r>
            <w:r w:rsidRPr="06BE9C53">
              <w:rPr>
                <w:rFonts w:ascii="Verdana" w:eastAsia="Verdana" w:hAnsi="Verdana" w:cs="Verdana"/>
                <w:sz w:val="20"/>
                <w:szCs w:val="20"/>
                <w:lang w:eastAsia="lt-LT"/>
              </w:rPr>
              <w:t>  </w:t>
            </w:r>
          </w:p>
        </w:tc>
        <w:tc>
          <w:tcPr>
            <w:tcW w:w="3543" w:type="dxa"/>
            <w:tcBorders>
              <w:top w:val="single" w:sz="6" w:space="0" w:color="000000" w:themeColor="text1"/>
              <w:left w:val="nil"/>
              <w:bottom w:val="single" w:sz="6" w:space="0" w:color="000000" w:themeColor="text1"/>
              <w:right w:val="single" w:sz="6" w:space="0" w:color="000000" w:themeColor="text1"/>
            </w:tcBorders>
            <w:hideMark/>
          </w:tcPr>
          <w:p w14:paraId="4A4A3C1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Renginyje dalyvavę pranešėjai </w:t>
            </w:r>
            <w:r w:rsidRPr="06BE9C53">
              <w:rPr>
                <w:rFonts w:ascii="Verdana" w:eastAsia="Verdana" w:hAnsi="Verdana" w:cs="Verdana"/>
                <w:i/>
                <w:iCs/>
                <w:sz w:val="20"/>
                <w:szCs w:val="20"/>
                <w:lang w:eastAsia="lt-LT"/>
              </w:rPr>
              <w:t>(nurodomas vardas ir pavardė, pranešimo tema)</w:t>
            </w:r>
            <w:r w:rsidRPr="06BE9C53">
              <w:rPr>
                <w:rFonts w:ascii="Verdana" w:eastAsia="Verdana" w:hAnsi="Verdana" w:cs="Verdana"/>
                <w:sz w:val="20"/>
                <w:szCs w:val="20"/>
                <w:lang w:eastAsia="lt-LT"/>
              </w:rPr>
              <w:t>  </w:t>
            </w:r>
          </w:p>
        </w:tc>
      </w:tr>
      <w:tr w:rsidR="00DE61C5" w:rsidRPr="00F91BA6" w14:paraId="7BA6DB73" w14:textId="77777777" w:rsidTr="00887EDE">
        <w:trPr>
          <w:trHeight w:val="300"/>
        </w:trPr>
        <w:tc>
          <w:tcPr>
            <w:tcW w:w="462" w:type="dxa"/>
            <w:tcBorders>
              <w:top w:val="nil"/>
              <w:left w:val="single" w:sz="6" w:space="0" w:color="000000" w:themeColor="text1"/>
              <w:bottom w:val="single" w:sz="6" w:space="0" w:color="000000" w:themeColor="text1"/>
              <w:right w:val="single" w:sz="6" w:space="0" w:color="000000" w:themeColor="text1"/>
            </w:tcBorders>
            <w:hideMark/>
          </w:tcPr>
          <w:p w14:paraId="51B7D13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1. </w:t>
            </w:r>
            <w:r w:rsidRPr="06BE9C53">
              <w:rPr>
                <w:rFonts w:ascii="Verdana" w:eastAsia="Verdana" w:hAnsi="Verdana" w:cs="Verdana"/>
                <w:sz w:val="20"/>
                <w:szCs w:val="20"/>
                <w:lang w:eastAsia="lt-LT"/>
              </w:rPr>
              <w:t> </w:t>
            </w:r>
          </w:p>
        </w:tc>
        <w:tc>
          <w:tcPr>
            <w:tcW w:w="1185" w:type="dxa"/>
            <w:tcBorders>
              <w:top w:val="nil"/>
              <w:left w:val="nil"/>
              <w:bottom w:val="single" w:sz="6" w:space="0" w:color="000000" w:themeColor="text1"/>
              <w:right w:val="single" w:sz="6" w:space="0" w:color="000000" w:themeColor="text1"/>
            </w:tcBorders>
            <w:hideMark/>
          </w:tcPr>
          <w:p w14:paraId="13E283C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1561" w:type="dxa"/>
            <w:tcBorders>
              <w:top w:val="nil"/>
              <w:left w:val="nil"/>
              <w:bottom w:val="single" w:sz="6" w:space="0" w:color="000000" w:themeColor="text1"/>
              <w:right w:val="single" w:sz="6" w:space="0" w:color="000000" w:themeColor="text1"/>
            </w:tcBorders>
            <w:hideMark/>
          </w:tcPr>
          <w:p w14:paraId="73E522E1"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 </w:t>
            </w:r>
            <w:r w:rsidRPr="06BE9C53">
              <w:rPr>
                <w:rFonts w:ascii="Verdana" w:eastAsia="Verdana" w:hAnsi="Verdana" w:cs="Verdana"/>
                <w:sz w:val="20"/>
                <w:szCs w:val="20"/>
                <w:lang w:eastAsia="lt-LT"/>
              </w:rPr>
              <w:t> </w:t>
            </w:r>
          </w:p>
        </w:tc>
        <w:tc>
          <w:tcPr>
            <w:tcW w:w="2313" w:type="dxa"/>
            <w:tcBorders>
              <w:top w:val="nil"/>
              <w:left w:val="nil"/>
              <w:bottom w:val="single" w:sz="6" w:space="0" w:color="000000" w:themeColor="text1"/>
              <w:right w:val="single" w:sz="6" w:space="0" w:color="000000" w:themeColor="text1"/>
            </w:tcBorders>
            <w:hideMark/>
          </w:tcPr>
          <w:p w14:paraId="3878128A" w14:textId="77777777" w:rsidR="00DE61C5" w:rsidRPr="00F91BA6" w:rsidRDefault="00DE61C5" w:rsidP="00C57E3E">
            <w:pPr>
              <w:spacing w:after="0" w:line="240" w:lineRule="auto"/>
              <w:jc w:val="both"/>
              <w:textAlignment w:val="baseline"/>
              <w:rPr>
                <w:rFonts w:ascii="Verdana" w:eastAsia="Verdana" w:hAnsi="Verdana" w:cs="Verdana"/>
                <w:i/>
                <w:iCs/>
                <w:sz w:val="20"/>
                <w:szCs w:val="20"/>
                <w:lang w:eastAsia="lt-LT"/>
              </w:rPr>
            </w:pPr>
            <w:r w:rsidRPr="06BE9C53">
              <w:rPr>
                <w:rFonts w:ascii="Verdana" w:eastAsia="Verdana" w:hAnsi="Verdana" w:cs="Verdana"/>
                <w:i/>
                <w:iCs/>
                <w:sz w:val="20"/>
                <w:szCs w:val="20"/>
                <w:lang w:eastAsia="lt-LT"/>
              </w:rPr>
              <w:t xml:space="preserve">Pvz.:  </w:t>
            </w:r>
          </w:p>
          <w:p w14:paraId="716C1B4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15 Programos dalyvių </w:t>
            </w:r>
            <w:r w:rsidRPr="06BE9C53">
              <w:rPr>
                <w:rFonts w:ascii="Verdana" w:eastAsia="Verdana" w:hAnsi="Verdana" w:cs="Verdana"/>
                <w:sz w:val="20"/>
                <w:szCs w:val="20"/>
                <w:lang w:eastAsia="lt-LT"/>
              </w:rPr>
              <w:t> </w:t>
            </w:r>
          </w:p>
          <w:p w14:paraId="5B5EBF17" w14:textId="77777777" w:rsidR="00DE61C5" w:rsidRPr="00F91BA6" w:rsidRDefault="00DE61C5" w:rsidP="00C57E3E">
            <w:pPr>
              <w:spacing w:after="0" w:line="240" w:lineRule="auto"/>
              <w:jc w:val="both"/>
              <w:textAlignment w:val="baseline"/>
              <w:rPr>
                <w:rFonts w:ascii="Verdana" w:eastAsia="Verdana" w:hAnsi="Verdana" w:cs="Verdana"/>
                <w:i/>
                <w:iCs/>
                <w:sz w:val="20"/>
                <w:szCs w:val="20"/>
                <w:lang w:eastAsia="lt-LT"/>
              </w:rPr>
            </w:pPr>
            <w:r w:rsidRPr="06BE9C53">
              <w:rPr>
                <w:rFonts w:ascii="Verdana" w:eastAsia="Verdana" w:hAnsi="Verdana" w:cs="Verdana"/>
                <w:i/>
                <w:iCs/>
                <w:sz w:val="20"/>
                <w:szCs w:val="20"/>
                <w:lang w:eastAsia="lt-LT"/>
              </w:rPr>
              <w:t>2 verslo atstovai</w:t>
            </w:r>
          </w:p>
          <w:p w14:paraId="5CD5C8F8" w14:textId="77777777" w:rsidR="00DE61C5" w:rsidRPr="00F91BA6" w:rsidRDefault="00DE61C5" w:rsidP="00C57E3E">
            <w:pPr>
              <w:spacing w:after="0" w:line="240" w:lineRule="auto"/>
              <w:jc w:val="both"/>
              <w:textAlignment w:val="baseline"/>
              <w:rPr>
                <w:rFonts w:ascii="Verdana" w:eastAsia="Verdana" w:hAnsi="Verdana" w:cs="Verdana"/>
                <w:i/>
                <w:iCs/>
                <w:sz w:val="20"/>
                <w:szCs w:val="20"/>
                <w:lang w:eastAsia="lt-LT"/>
              </w:rPr>
            </w:pPr>
            <w:r w:rsidRPr="06BE9C53">
              <w:rPr>
                <w:rFonts w:ascii="Verdana" w:eastAsia="Verdana" w:hAnsi="Verdana" w:cs="Verdana"/>
                <w:i/>
                <w:iCs/>
                <w:sz w:val="20"/>
                <w:szCs w:val="20"/>
                <w:lang w:eastAsia="lt-LT"/>
              </w:rPr>
              <w:t>3 socialinio verslo</w:t>
            </w:r>
          </w:p>
          <w:p w14:paraId="108BB65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3 NVO atstovai</w:t>
            </w:r>
            <w:r w:rsidRPr="06BE9C53">
              <w:rPr>
                <w:rFonts w:ascii="Verdana" w:eastAsia="Verdana" w:hAnsi="Verdana" w:cs="Verdana"/>
                <w:sz w:val="20"/>
                <w:szCs w:val="20"/>
                <w:lang w:eastAsia="lt-LT"/>
              </w:rPr>
              <w:t> </w:t>
            </w:r>
          </w:p>
          <w:p w14:paraId="5ADF4F85"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10 kviestinių svečių</w:t>
            </w:r>
          </w:p>
        </w:tc>
        <w:tc>
          <w:tcPr>
            <w:tcW w:w="3543" w:type="dxa"/>
            <w:tcBorders>
              <w:top w:val="nil"/>
              <w:left w:val="nil"/>
              <w:bottom w:val="single" w:sz="6" w:space="0" w:color="000000" w:themeColor="text1"/>
              <w:right w:val="single" w:sz="6" w:space="0" w:color="000000" w:themeColor="text1"/>
            </w:tcBorders>
            <w:hideMark/>
          </w:tcPr>
          <w:p w14:paraId="43FA7D54"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i/>
                <w:iCs/>
                <w:sz w:val="20"/>
                <w:szCs w:val="20"/>
                <w:lang w:eastAsia="lt-LT"/>
              </w:rPr>
              <w:t> </w:t>
            </w:r>
            <w:r w:rsidRPr="06BE9C53">
              <w:rPr>
                <w:rFonts w:ascii="Verdana" w:eastAsia="Verdana" w:hAnsi="Verdana" w:cs="Verdana"/>
                <w:sz w:val="20"/>
                <w:szCs w:val="20"/>
                <w:lang w:eastAsia="lt-LT"/>
              </w:rPr>
              <w:t> </w:t>
            </w:r>
          </w:p>
        </w:tc>
      </w:tr>
    </w:tbl>
    <w:p w14:paraId="4B3DC61C" w14:textId="77777777" w:rsidR="00DE61C5" w:rsidRPr="00F91BA6" w:rsidRDefault="00DE61C5" w:rsidP="00C57E3E">
      <w:pPr>
        <w:spacing w:after="0" w:line="240" w:lineRule="auto"/>
        <w:jc w:val="both"/>
        <w:textAlignment w:val="baseline"/>
        <w:rPr>
          <w:rFonts w:ascii="Verdana" w:eastAsia="Verdana" w:hAnsi="Verdana" w:cs="Verdana"/>
          <w:sz w:val="20"/>
          <w:szCs w:val="20"/>
          <w:lang w:val="en-US" w:eastAsia="lt-LT"/>
        </w:rPr>
      </w:pPr>
    </w:p>
    <w:p w14:paraId="1BE5F96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val="en-US" w:eastAsia="lt-LT"/>
        </w:rPr>
        <w:t xml:space="preserve">3. </w:t>
      </w:r>
      <w:r w:rsidRPr="06BE9C53">
        <w:rPr>
          <w:rFonts w:ascii="Verdana" w:eastAsia="Verdana" w:hAnsi="Verdana" w:cs="Verdana"/>
          <w:sz w:val="20"/>
          <w:szCs w:val="20"/>
          <w:lang w:eastAsia="lt-LT"/>
        </w:rPr>
        <w:t>Paslaugų teikimo laikotarpiu pasiekti rezultatai:   </w:t>
      </w:r>
    </w:p>
    <w:p w14:paraId="609E17C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36"/>
        <w:gridCol w:w="2882"/>
        <w:gridCol w:w="2792"/>
      </w:tblGrid>
      <w:tr w:rsidR="00DE61C5" w:rsidRPr="00F91BA6" w14:paraId="02B68689"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hideMark/>
          </w:tcPr>
          <w:p w14:paraId="2C03C11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882" w:type="dxa"/>
            <w:tcBorders>
              <w:top w:val="single" w:sz="6" w:space="0" w:color="auto"/>
              <w:left w:val="single" w:sz="6" w:space="0" w:color="auto"/>
              <w:bottom w:val="single" w:sz="6" w:space="0" w:color="auto"/>
              <w:right w:val="single" w:sz="6" w:space="0" w:color="auto"/>
            </w:tcBorders>
            <w:hideMark/>
          </w:tcPr>
          <w:p w14:paraId="2713F40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Per ataskaitinį laikotarpį pasiektas rodiklis</w:t>
            </w:r>
            <w:r w:rsidRPr="06BE9C53">
              <w:rPr>
                <w:rFonts w:ascii="Verdana" w:eastAsia="Verdana" w:hAnsi="Verdana" w:cs="Verdana"/>
                <w:sz w:val="20"/>
                <w:szCs w:val="20"/>
                <w:lang w:eastAsia="lt-LT"/>
              </w:rPr>
              <w:t>  </w:t>
            </w:r>
          </w:p>
        </w:tc>
        <w:tc>
          <w:tcPr>
            <w:tcW w:w="2792" w:type="dxa"/>
            <w:tcBorders>
              <w:top w:val="single" w:sz="6" w:space="0" w:color="auto"/>
              <w:left w:val="single" w:sz="6" w:space="0" w:color="auto"/>
              <w:bottom w:val="single" w:sz="6" w:space="0" w:color="auto"/>
              <w:right w:val="single" w:sz="6" w:space="0" w:color="auto"/>
            </w:tcBorders>
            <w:hideMark/>
          </w:tcPr>
          <w:p w14:paraId="4385E53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b/>
                <w:bCs/>
                <w:sz w:val="20"/>
                <w:szCs w:val="20"/>
                <w:lang w:eastAsia="lt-LT"/>
              </w:rPr>
              <w:t>Komentarai </w:t>
            </w:r>
            <w:r w:rsidRPr="06BE9C53">
              <w:rPr>
                <w:rFonts w:ascii="Verdana" w:eastAsia="Verdana" w:hAnsi="Verdana" w:cs="Verdana"/>
                <w:sz w:val="20"/>
                <w:szCs w:val="20"/>
                <w:lang w:eastAsia="lt-LT"/>
              </w:rPr>
              <w:t>  </w:t>
            </w:r>
          </w:p>
        </w:tc>
      </w:tr>
      <w:tr w:rsidR="00DE61C5" w:rsidRPr="00F91BA6" w14:paraId="29D044A3"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hideMark/>
          </w:tcPr>
          <w:p w14:paraId="2F53E14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Įgyvendintų mokymų temų skaičius   </w:t>
            </w:r>
          </w:p>
        </w:tc>
        <w:tc>
          <w:tcPr>
            <w:tcW w:w="2882" w:type="dxa"/>
            <w:tcBorders>
              <w:top w:val="single" w:sz="6" w:space="0" w:color="auto"/>
              <w:left w:val="single" w:sz="6" w:space="0" w:color="auto"/>
              <w:bottom w:val="single" w:sz="6" w:space="0" w:color="auto"/>
              <w:right w:val="single" w:sz="6" w:space="0" w:color="auto"/>
            </w:tcBorders>
            <w:hideMark/>
          </w:tcPr>
          <w:p w14:paraId="3FF73545"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92" w:type="dxa"/>
            <w:tcBorders>
              <w:top w:val="single" w:sz="6" w:space="0" w:color="auto"/>
              <w:left w:val="single" w:sz="6" w:space="0" w:color="auto"/>
              <w:bottom w:val="single" w:sz="6" w:space="0" w:color="auto"/>
              <w:right w:val="single" w:sz="6" w:space="0" w:color="auto"/>
            </w:tcBorders>
            <w:hideMark/>
          </w:tcPr>
          <w:p w14:paraId="09C370E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r w:rsidR="00DE61C5" w:rsidRPr="00F91BA6" w14:paraId="15716301"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hideMark/>
          </w:tcPr>
          <w:p w14:paraId="35E5E374"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Mokymų trukmė iš viso (val.)  </w:t>
            </w:r>
          </w:p>
        </w:tc>
        <w:tc>
          <w:tcPr>
            <w:tcW w:w="2882" w:type="dxa"/>
            <w:tcBorders>
              <w:top w:val="single" w:sz="6" w:space="0" w:color="auto"/>
              <w:left w:val="single" w:sz="6" w:space="0" w:color="auto"/>
              <w:bottom w:val="single" w:sz="6" w:space="0" w:color="auto"/>
              <w:right w:val="single" w:sz="6" w:space="0" w:color="auto"/>
            </w:tcBorders>
            <w:hideMark/>
          </w:tcPr>
          <w:p w14:paraId="4F53A27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92" w:type="dxa"/>
            <w:tcBorders>
              <w:top w:val="single" w:sz="6" w:space="0" w:color="auto"/>
              <w:left w:val="single" w:sz="6" w:space="0" w:color="auto"/>
              <w:bottom w:val="single" w:sz="6" w:space="0" w:color="auto"/>
              <w:right w:val="single" w:sz="6" w:space="0" w:color="auto"/>
            </w:tcBorders>
            <w:hideMark/>
          </w:tcPr>
          <w:p w14:paraId="568DB54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r w:rsidR="00DE61C5" w:rsidRPr="00F91BA6" w14:paraId="26FD50C7"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hideMark/>
          </w:tcPr>
          <w:p w14:paraId="39EFE5E5"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Suorganizuotų grupinių konsultacijų iš viso, skaičius </w:t>
            </w:r>
          </w:p>
        </w:tc>
        <w:tc>
          <w:tcPr>
            <w:tcW w:w="2882" w:type="dxa"/>
            <w:tcBorders>
              <w:top w:val="single" w:sz="6" w:space="0" w:color="auto"/>
              <w:left w:val="single" w:sz="6" w:space="0" w:color="auto"/>
              <w:bottom w:val="single" w:sz="6" w:space="0" w:color="auto"/>
              <w:right w:val="single" w:sz="6" w:space="0" w:color="auto"/>
            </w:tcBorders>
            <w:hideMark/>
          </w:tcPr>
          <w:p w14:paraId="4353557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92" w:type="dxa"/>
            <w:tcBorders>
              <w:top w:val="single" w:sz="6" w:space="0" w:color="auto"/>
              <w:left w:val="single" w:sz="6" w:space="0" w:color="auto"/>
              <w:bottom w:val="single" w:sz="6" w:space="0" w:color="auto"/>
              <w:right w:val="single" w:sz="6" w:space="0" w:color="auto"/>
            </w:tcBorders>
            <w:hideMark/>
          </w:tcPr>
          <w:p w14:paraId="6F017BF5"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r w:rsidR="00DE61C5" w:rsidRPr="00F91BA6" w14:paraId="5E0FC7A3"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tcPr>
          <w:p w14:paraId="5F10B5FC"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Suteikta individualių konsultacijų iš viso (val.)</w:t>
            </w:r>
          </w:p>
        </w:tc>
        <w:tc>
          <w:tcPr>
            <w:tcW w:w="2882" w:type="dxa"/>
            <w:tcBorders>
              <w:top w:val="single" w:sz="6" w:space="0" w:color="auto"/>
              <w:left w:val="single" w:sz="6" w:space="0" w:color="auto"/>
              <w:bottom w:val="single" w:sz="6" w:space="0" w:color="auto"/>
              <w:right w:val="single" w:sz="6" w:space="0" w:color="auto"/>
            </w:tcBorders>
          </w:tcPr>
          <w:p w14:paraId="1F2280A1"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2792" w:type="dxa"/>
            <w:tcBorders>
              <w:top w:val="single" w:sz="6" w:space="0" w:color="auto"/>
              <w:left w:val="single" w:sz="6" w:space="0" w:color="auto"/>
              <w:bottom w:val="single" w:sz="6" w:space="0" w:color="auto"/>
              <w:right w:val="single" w:sz="6" w:space="0" w:color="auto"/>
            </w:tcBorders>
          </w:tcPr>
          <w:p w14:paraId="09AD728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r>
      <w:tr w:rsidR="00DE61C5" w:rsidRPr="00F91BA6" w14:paraId="4858B693"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hideMark/>
          </w:tcPr>
          <w:p w14:paraId="1E6A9833"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Unikalių Programos dalyvių skaičius iš viso, vnt.  </w:t>
            </w:r>
          </w:p>
        </w:tc>
        <w:tc>
          <w:tcPr>
            <w:tcW w:w="2882" w:type="dxa"/>
            <w:tcBorders>
              <w:top w:val="single" w:sz="6" w:space="0" w:color="auto"/>
              <w:left w:val="single" w:sz="6" w:space="0" w:color="auto"/>
              <w:bottom w:val="single" w:sz="6" w:space="0" w:color="auto"/>
              <w:right w:val="single" w:sz="6" w:space="0" w:color="auto"/>
            </w:tcBorders>
            <w:hideMark/>
          </w:tcPr>
          <w:p w14:paraId="7A5DAA26"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92" w:type="dxa"/>
            <w:tcBorders>
              <w:top w:val="single" w:sz="6" w:space="0" w:color="auto"/>
              <w:left w:val="single" w:sz="6" w:space="0" w:color="auto"/>
              <w:bottom w:val="single" w:sz="6" w:space="0" w:color="auto"/>
              <w:right w:val="single" w:sz="6" w:space="0" w:color="auto"/>
            </w:tcBorders>
            <w:hideMark/>
          </w:tcPr>
          <w:p w14:paraId="76557AE6"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r w:rsidR="00DE61C5" w:rsidRPr="00F91BA6" w14:paraId="15B305D3"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hideMark/>
          </w:tcPr>
          <w:p w14:paraId="0E610A56"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Programos dalyviai, pasiekę TS 29 punkte numatytus tikslus, % nuo visų Programoje dalyvavusių dalyvių </w:t>
            </w:r>
          </w:p>
        </w:tc>
        <w:tc>
          <w:tcPr>
            <w:tcW w:w="2882" w:type="dxa"/>
            <w:tcBorders>
              <w:top w:val="single" w:sz="6" w:space="0" w:color="auto"/>
              <w:left w:val="single" w:sz="6" w:space="0" w:color="auto"/>
              <w:bottom w:val="single" w:sz="6" w:space="0" w:color="auto"/>
              <w:right w:val="single" w:sz="6" w:space="0" w:color="auto"/>
            </w:tcBorders>
            <w:hideMark/>
          </w:tcPr>
          <w:p w14:paraId="3BD62C0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92" w:type="dxa"/>
            <w:tcBorders>
              <w:top w:val="single" w:sz="6" w:space="0" w:color="auto"/>
              <w:left w:val="single" w:sz="6" w:space="0" w:color="auto"/>
              <w:bottom w:val="single" w:sz="6" w:space="0" w:color="auto"/>
              <w:right w:val="single" w:sz="6" w:space="0" w:color="auto"/>
            </w:tcBorders>
            <w:hideMark/>
          </w:tcPr>
          <w:p w14:paraId="2264F26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r w:rsidR="00DE61C5" w:rsidRPr="00F91BA6" w14:paraId="68B9382F"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hideMark/>
          </w:tcPr>
          <w:p w14:paraId="0FF324E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Programos dalyviai, pasiekę TS 30 punkte numatytą tikslą, % nuo visų Programoje dalyvavusių dalyvių </w:t>
            </w:r>
          </w:p>
        </w:tc>
        <w:tc>
          <w:tcPr>
            <w:tcW w:w="2882" w:type="dxa"/>
            <w:tcBorders>
              <w:top w:val="single" w:sz="6" w:space="0" w:color="auto"/>
              <w:left w:val="single" w:sz="6" w:space="0" w:color="auto"/>
              <w:bottom w:val="single" w:sz="6" w:space="0" w:color="auto"/>
              <w:right w:val="single" w:sz="6" w:space="0" w:color="auto"/>
            </w:tcBorders>
            <w:hideMark/>
          </w:tcPr>
          <w:p w14:paraId="7DDC778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92" w:type="dxa"/>
            <w:tcBorders>
              <w:top w:val="single" w:sz="6" w:space="0" w:color="auto"/>
              <w:left w:val="single" w:sz="6" w:space="0" w:color="auto"/>
              <w:bottom w:val="single" w:sz="6" w:space="0" w:color="auto"/>
              <w:right w:val="single" w:sz="6" w:space="0" w:color="auto"/>
            </w:tcBorders>
            <w:hideMark/>
          </w:tcPr>
          <w:p w14:paraId="0DE36C2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r w:rsidR="00DE61C5" w:rsidRPr="00F91BA6" w14:paraId="1A524BA4"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tcPr>
          <w:p w14:paraId="24AD545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Stažuotės dalyvių skaičius</w:t>
            </w:r>
          </w:p>
        </w:tc>
        <w:tc>
          <w:tcPr>
            <w:tcW w:w="2882" w:type="dxa"/>
            <w:tcBorders>
              <w:top w:val="single" w:sz="6" w:space="0" w:color="auto"/>
              <w:left w:val="single" w:sz="6" w:space="0" w:color="auto"/>
              <w:bottom w:val="single" w:sz="6" w:space="0" w:color="auto"/>
              <w:right w:val="single" w:sz="6" w:space="0" w:color="auto"/>
            </w:tcBorders>
          </w:tcPr>
          <w:p w14:paraId="288A6634"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2792" w:type="dxa"/>
            <w:tcBorders>
              <w:top w:val="single" w:sz="6" w:space="0" w:color="auto"/>
              <w:left w:val="single" w:sz="6" w:space="0" w:color="auto"/>
              <w:bottom w:val="single" w:sz="6" w:space="0" w:color="auto"/>
              <w:right w:val="single" w:sz="6" w:space="0" w:color="auto"/>
            </w:tcBorders>
          </w:tcPr>
          <w:p w14:paraId="607F9A6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r>
      <w:tr w:rsidR="00DE61C5" w:rsidRPr="00F91BA6" w14:paraId="071CCF89"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tcPr>
          <w:p w14:paraId="622C823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Stažuotės dalyviai, pasiekę TS 38 punkte numatytus tikslus, skaičius</w:t>
            </w:r>
          </w:p>
        </w:tc>
        <w:tc>
          <w:tcPr>
            <w:tcW w:w="2882" w:type="dxa"/>
            <w:tcBorders>
              <w:top w:val="single" w:sz="6" w:space="0" w:color="auto"/>
              <w:left w:val="single" w:sz="6" w:space="0" w:color="auto"/>
              <w:bottom w:val="single" w:sz="6" w:space="0" w:color="auto"/>
              <w:right w:val="single" w:sz="6" w:space="0" w:color="auto"/>
            </w:tcBorders>
          </w:tcPr>
          <w:p w14:paraId="608CFF5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c>
          <w:tcPr>
            <w:tcW w:w="2792" w:type="dxa"/>
            <w:tcBorders>
              <w:top w:val="single" w:sz="6" w:space="0" w:color="auto"/>
              <w:left w:val="single" w:sz="6" w:space="0" w:color="auto"/>
              <w:bottom w:val="single" w:sz="6" w:space="0" w:color="auto"/>
              <w:right w:val="single" w:sz="6" w:space="0" w:color="auto"/>
            </w:tcBorders>
          </w:tcPr>
          <w:p w14:paraId="1C2D0B7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tc>
      </w:tr>
      <w:tr w:rsidR="00DE61C5" w:rsidRPr="00F91BA6" w14:paraId="75D8EB58" w14:textId="77777777" w:rsidTr="00887EDE">
        <w:trPr>
          <w:trHeight w:val="300"/>
        </w:trPr>
        <w:tc>
          <w:tcPr>
            <w:tcW w:w="3336" w:type="dxa"/>
            <w:tcBorders>
              <w:top w:val="single" w:sz="6" w:space="0" w:color="auto"/>
              <w:left w:val="single" w:sz="6" w:space="0" w:color="auto"/>
              <w:bottom w:val="single" w:sz="6" w:space="0" w:color="auto"/>
              <w:right w:val="single" w:sz="6" w:space="0" w:color="auto"/>
            </w:tcBorders>
            <w:hideMark/>
          </w:tcPr>
          <w:p w14:paraId="77527A4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Renginio dalyvių skaičius </w:t>
            </w:r>
          </w:p>
        </w:tc>
        <w:tc>
          <w:tcPr>
            <w:tcW w:w="2882" w:type="dxa"/>
            <w:tcBorders>
              <w:top w:val="single" w:sz="6" w:space="0" w:color="auto"/>
              <w:left w:val="single" w:sz="6" w:space="0" w:color="auto"/>
              <w:bottom w:val="single" w:sz="6" w:space="0" w:color="auto"/>
              <w:right w:val="single" w:sz="6" w:space="0" w:color="auto"/>
            </w:tcBorders>
            <w:hideMark/>
          </w:tcPr>
          <w:p w14:paraId="322B03B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c>
          <w:tcPr>
            <w:tcW w:w="2792" w:type="dxa"/>
            <w:tcBorders>
              <w:top w:val="single" w:sz="6" w:space="0" w:color="auto"/>
              <w:left w:val="single" w:sz="6" w:space="0" w:color="auto"/>
              <w:bottom w:val="single" w:sz="6" w:space="0" w:color="auto"/>
              <w:right w:val="single" w:sz="6" w:space="0" w:color="auto"/>
            </w:tcBorders>
            <w:hideMark/>
          </w:tcPr>
          <w:p w14:paraId="373B37D0"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tc>
      </w:tr>
    </w:tbl>
    <w:p w14:paraId="1DC9856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p w14:paraId="5710AD8B"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xml:space="preserve">4. </w:t>
      </w:r>
      <w:proofErr w:type="spellStart"/>
      <w:r w:rsidRPr="06BE9C53">
        <w:rPr>
          <w:rFonts w:ascii="Verdana" w:eastAsia="Verdana" w:hAnsi="Verdana" w:cs="Verdana"/>
          <w:sz w:val="20"/>
          <w:szCs w:val="20"/>
          <w:lang w:val="en-US"/>
        </w:rPr>
        <w:t>Programos</w:t>
      </w:r>
      <w:proofErr w:type="spellEnd"/>
      <w:r w:rsidRPr="06BE9C53">
        <w:rPr>
          <w:rFonts w:ascii="Verdana" w:eastAsia="Verdana" w:hAnsi="Verdana" w:cs="Verdana"/>
          <w:sz w:val="20"/>
          <w:szCs w:val="20"/>
          <w:lang w:val="en-US"/>
        </w:rPr>
        <w:t xml:space="preserve"> </w:t>
      </w:r>
      <w:r w:rsidRPr="06BE9C53">
        <w:rPr>
          <w:rFonts w:ascii="Verdana" w:eastAsia="Verdana" w:hAnsi="Verdana" w:cs="Verdana"/>
          <w:sz w:val="20"/>
          <w:szCs w:val="20"/>
        </w:rPr>
        <w:t>dalyvių galutinių pristatymų vertinimai.</w:t>
      </w:r>
    </w:p>
    <w:p w14:paraId="35DE8C82"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35C116FE"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4B9BD7D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5. Įgyvendinto Projekto refleksija.  Įgyvendintų veiklų tinkamumo vertinimas, Projekto poveikis dalyvių verslumo įgūdžiams ir kompetencijoms, pasiektų rodiklių apibendrinimas, kilusių iššūkių ir gerųjų praktikų pristatymas.  </w:t>
      </w:r>
    </w:p>
    <w:p w14:paraId="34B4AE46"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128E725F"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p>
    <w:p w14:paraId="7DC6702A"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6. Rekomendacijos. Rekomendacijos dėl praktinio Projekto įgyvendinimo ateityje kitose Perkančios organizacijos iniciatyvose bei tęstinėse veiklose. </w:t>
      </w:r>
    </w:p>
    <w:p w14:paraId="40C9EA4D" w14:textId="77777777" w:rsidR="00DE61C5" w:rsidRPr="00F91BA6" w:rsidRDefault="00DE61C5" w:rsidP="00C57E3E">
      <w:pPr>
        <w:spacing w:after="0" w:line="240" w:lineRule="auto"/>
        <w:jc w:val="both"/>
        <w:textAlignment w:val="baseline"/>
        <w:rPr>
          <w:rFonts w:ascii="Verdana" w:eastAsia="Verdana" w:hAnsi="Verdana" w:cs="Verdana"/>
          <w:sz w:val="20"/>
          <w:szCs w:val="20"/>
          <w:lang w:eastAsia="lt-LT"/>
        </w:rPr>
      </w:pPr>
      <w:r w:rsidRPr="06BE9C53">
        <w:rPr>
          <w:rFonts w:ascii="Verdana" w:eastAsia="Verdana" w:hAnsi="Verdana" w:cs="Verdana"/>
          <w:sz w:val="20"/>
          <w:szCs w:val="20"/>
          <w:lang w:eastAsia="lt-LT"/>
        </w:rPr>
        <w:t>  </w:t>
      </w:r>
    </w:p>
    <w:p w14:paraId="75862C8B" w14:textId="421FFDCF" w:rsidR="001D6191" w:rsidRPr="00F91BA6" w:rsidRDefault="001D6191" w:rsidP="00C57E3E">
      <w:pPr>
        <w:spacing w:after="0" w:line="276" w:lineRule="auto"/>
        <w:ind w:firstLine="135"/>
        <w:jc w:val="both"/>
        <w:textAlignment w:val="baseline"/>
        <w:rPr>
          <w:rFonts w:ascii="Verdana" w:eastAsia="Verdana" w:hAnsi="Verdana" w:cs="Verdana"/>
          <w:sz w:val="20"/>
          <w:szCs w:val="20"/>
          <w:lang w:eastAsia="lt-LT"/>
        </w:rPr>
      </w:pPr>
    </w:p>
    <w:sectPr w:rsidR="001D6191" w:rsidRPr="00F91BA6" w:rsidSect="00B96D47">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88D66" w14:textId="77777777" w:rsidR="00EC79B5" w:rsidRDefault="00EC79B5" w:rsidP="00A0217C">
      <w:pPr>
        <w:spacing w:after="0" w:line="240" w:lineRule="auto"/>
      </w:pPr>
      <w:r>
        <w:separator/>
      </w:r>
    </w:p>
  </w:endnote>
  <w:endnote w:type="continuationSeparator" w:id="0">
    <w:p w14:paraId="2E34AD27" w14:textId="77777777" w:rsidR="00EC79B5" w:rsidRDefault="00EC79B5" w:rsidP="00A02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5740" w14:textId="77777777" w:rsidR="00EC79B5" w:rsidRDefault="00EC79B5" w:rsidP="00A0217C">
      <w:pPr>
        <w:spacing w:after="0" w:line="240" w:lineRule="auto"/>
      </w:pPr>
      <w:r>
        <w:separator/>
      </w:r>
    </w:p>
  </w:footnote>
  <w:footnote w:type="continuationSeparator" w:id="0">
    <w:p w14:paraId="760AE489" w14:textId="77777777" w:rsidR="00EC79B5" w:rsidRDefault="00EC79B5" w:rsidP="00A02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61E7" w14:textId="3D2B20C7" w:rsidR="00A0217C" w:rsidRPr="00A0217C" w:rsidRDefault="00A0217C" w:rsidP="00A0217C">
    <w:pPr>
      <w:tabs>
        <w:tab w:val="center" w:pos="4680"/>
        <w:tab w:val="right" w:pos="9360"/>
      </w:tabs>
      <w:spacing w:after="0" w:line="240" w:lineRule="auto"/>
      <w:jc w:val="right"/>
      <w:rPr>
        <w:rFonts w:eastAsiaTheme="minorEastAsia"/>
        <w:color w:val="4472C4" w:themeColor="accent1"/>
        <w:sz w:val="21"/>
        <w:szCs w:val="21"/>
        <w:lang w:eastAsia="lt-LT"/>
      </w:rPr>
    </w:pPr>
    <w:r w:rsidRPr="00A0217C">
      <w:rPr>
        <w:rFonts w:eastAsiaTheme="minorEastAsia"/>
        <w:color w:val="4472C4" w:themeColor="accent1"/>
        <w:sz w:val="21"/>
        <w:szCs w:val="21"/>
        <w:lang w:eastAsia="lt-LT"/>
      </w:rPr>
      <w:t xml:space="preserve">Pirkimo sąlygų </w:t>
    </w:r>
    <w:r>
      <w:rPr>
        <w:rFonts w:eastAsiaTheme="minorEastAsia"/>
        <w:color w:val="4472C4" w:themeColor="accent1"/>
        <w:sz w:val="21"/>
        <w:szCs w:val="21"/>
        <w:lang w:eastAsia="lt-LT"/>
      </w:rPr>
      <w:t>2</w:t>
    </w:r>
    <w:r w:rsidRPr="00A0217C">
      <w:rPr>
        <w:rFonts w:eastAsiaTheme="minorEastAsia"/>
        <w:color w:val="4472C4" w:themeColor="accent1"/>
        <w:sz w:val="21"/>
        <w:szCs w:val="21"/>
        <w:lang w:eastAsia="lt-LT"/>
      </w:rPr>
      <w:t xml:space="preserve"> priedas „</w:t>
    </w:r>
    <w:r>
      <w:rPr>
        <w:rFonts w:eastAsiaTheme="minorEastAsia"/>
        <w:color w:val="4472C4" w:themeColor="accent1"/>
        <w:sz w:val="21"/>
        <w:szCs w:val="21"/>
        <w:lang w:eastAsia="lt-LT"/>
      </w:rPr>
      <w:t>Techninė specifikacija</w:t>
    </w:r>
    <w:r w:rsidRPr="00A0217C">
      <w:rPr>
        <w:rFonts w:eastAsiaTheme="minorEastAsia"/>
        <w:color w:val="4472C4" w:themeColor="accent1"/>
        <w:sz w:val="21"/>
        <w:szCs w:val="21"/>
        <w:lang w:eastAsia="lt-LT"/>
      </w:rPr>
      <w:t>“</w:t>
    </w:r>
  </w:p>
  <w:p w14:paraId="024DC350" w14:textId="77777777" w:rsidR="00A0217C" w:rsidRDefault="00A0217C" w:rsidP="00A0217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D0842"/>
    <w:multiLevelType w:val="multilevel"/>
    <w:tmpl w:val="E0001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F5A5F"/>
    <w:multiLevelType w:val="multilevel"/>
    <w:tmpl w:val="871A96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A374B1"/>
    <w:multiLevelType w:val="multilevel"/>
    <w:tmpl w:val="FCB42B80"/>
    <w:lvl w:ilvl="0">
      <w:start w:val="1"/>
      <w:numFmt w:val="decimal"/>
      <w:lvlText w:val="%1."/>
      <w:lvlJc w:val="left"/>
      <w:pPr>
        <w:ind w:left="720" w:hanging="360"/>
      </w:pPr>
      <w:rPr>
        <w:rFonts w:ascii="Verdana" w:hAnsi="Verdana" w:hint="default"/>
        <w:sz w:val="2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A755969"/>
    <w:multiLevelType w:val="multilevel"/>
    <w:tmpl w:val="FCB42B80"/>
    <w:lvl w:ilvl="0">
      <w:start w:val="1"/>
      <w:numFmt w:val="decimal"/>
      <w:lvlText w:val="%1."/>
      <w:lvlJc w:val="left"/>
      <w:pPr>
        <w:ind w:left="720" w:hanging="360"/>
      </w:pPr>
      <w:rPr>
        <w:rFonts w:ascii="Verdana" w:hAnsi="Verdana" w:hint="default"/>
        <w:sz w:val="2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D5534AE"/>
    <w:multiLevelType w:val="multilevel"/>
    <w:tmpl w:val="736A2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1C07A2"/>
    <w:multiLevelType w:val="hybridMultilevel"/>
    <w:tmpl w:val="E4BED128"/>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6" w15:restartNumberingAfterBreak="0">
    <w:nsid w:val="167A72C8"/>
    <w:multiLevelType w:val="hybridMultilevel"/>
    <w:tmpl w:val="479EC76C"/>
    <w:lvl w:ilvl="0" w:tplc="0427000F">
      <w:start w:val="1"/>
      <w:numFmt w:val="decimal"/>
      <w:lvlText w:val="%1."/>
      <w:lvlJc w:val="left"/>
      <w:pPr>
        <w:ind w:left="790" w:hanging="360"/>
      </w:pPr>
    </w:lvl>
    <w:lvl w:ilvl="1" w:tplc="04270019" w:tentative="1">
      <w:start w:val="1"/>
      <w:numFmt w:val="lowerLetter"/>
      <w:lvlText w:val="%2."/>
      <w:lvlJc w:val="left"/>
      <w:pPr>
        <w:ind w:left="1510" w:hanging="360"/>
      </w:pPr>
    </w:lvl>
    <w:lvl w:ilvl="2" w:tplc="0427001B" w:tentative="1">
      <w:start w:val="1"/>
      <w:numFmt w:val="lowerRoman"/>
      <w:lvlText w:val="%3."/>
      <w:lvlJc w:val="right"/>
      <w:pPr>
        <w:ind w:left="2230" w:hanging="180"/>
      </w:pPr>
    </w:lvl>
    <w:lvl w:ilvl="3" w:tplc="0427000F" w:tentative="1">
      <w:start w:val="1"/>
      <w:numFmt w:val="decimal"/>
      <w:lvlText w:val="%4."/>
      <w:lvlJc w:val="left"/>
      <w:pPr>
        <w:ind w:left="2950" w:hanging="360"/>
      </w:pPr>
    </w:lvl>
    <w:lvl w:ilvl="4" w:tplc="04270019" w:tentative="1">
      <w:start w:val="1"/>
      <w:numFmt w:val="lowerLetter"/>
      <w:lvlText w:val="%5."/>
      <w:lvlJc w:val="left"/>
      <w:pPr>
        <w:ind w:left="3670" w:hanging="360"/>
      </w:pPr>
    </w:lvl>
    <w:lvl w:ilvl="5" w:tplc="0427001B" w:tentative="1">
      <w:start w:val="1"/>
      <w:numFmt w:val="lowerRoman"/>
      <w:lvlText w:val="%6."/>
      <w:lvlJc w:val="right"/>
      <w:pPr>
        <w:ind w:left="4390" w:hanging="180"/>
      </w:pPr>
    </w:lvl>
    <w:lvl w:ilvl="6" w:tplc="0427000F" w:tentative="1">
      <w:start w:val="1"/>
      <w:numFmt w:val="decimal"/>
      <w:lvlText w:val="%7."/>
      <w:lvlJc w:val="left"/>
      <w:pPr>
        <w:ind w:left="5110" w:hanging="360"/>
      </w:pPr>
    </w:lvl>
    <w:lvl w:ilvl="7" w:tplc="04270019" w:tentative="1">
      <w:start w:val="1"/>
      <w:numFmt w:val="lowerLetter"/>
      <w:lvlText w:val="%8."/>
      <w:lvlJc w:val="left"/>
      <w:pPr>
        <w:ind w:left="5830" w:hanging="360"/>
      </w:pPr>
    </w:lvl>
    <w:lvl w:ilvl="8" w:tplc="0427001B" w:tentative="1">
      <w:start w:val="1"/>
      <w:numFmt w:val="lowerRoman"/>
      <w:lvlText w:val="%9."/>
      <w:lvlJc w:val="right"/>
      <w:pPr>
        <w:ind w:left="6550" w:hanging="180"/>
      </w:pPr>
    </w:lvl>
  </w:abstractNum>
  <w:abstractNum w:abstractNumId="7" w15:restartNumberingAfterBreak="0">
    <w:nsid w:val="1800009A"/>
    <w:multiLevelType w:val="multilevel"/>
    <w:tmpl w:val="366AF704"/>
    <w:lvl w:ilvl="0">
      <w:start w:val="1"/>
      <w:numFmt w:val="decimal"/>
      <w:lvlText w:val="%1."/>
      <w:lvlJc w:val="left"/>
      <w:pPr>
        <w:ind w:left="0" w:firstLine="0"/>
      </w:pPr>
      <w:rPr>
        <w:rFonts w:ascii="Tahoma" w:hAnsi="Tahoma" w:hint="default"/>
        <w:sz w:val="24"/>
      </w:rPr>
    </w:lvl>
    <w:lvl w:ilvl="1">
      <w:start w:val="1"/>
      <w:numFmt w:val="decimal"/>
      <w:lvlText w:val="%1.%2."/>
      <w:lvlJc w:val="left"/>
      <w:pPr>
        <w:ind w:left="0" w:firstLine="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02457B"/>
    <w:multiLevelType w:val="multilevel"/>
    <w:tmpl w:val="6426A5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0C26EE"/>
    <w:multiLevelType w:val="multilevel"/>
    <w:tmpl w:val="FCB42B80"/>
    <w:lvl w:ilvl="0">
      <w:start w:val="1"/>
      <w:numFmt w:val="decimal"/>
      <w:lvlText w:val="%1."/>
      <w:lvlJc w:val="left"/>
      <w:pPr>
        <w:ind w:left="720" w:hanging="360"/>
      </w:pPr>
      <w:rPr>
        <w:rFonts w:ascii="Verdana" w:hAnsi="Verdana" w:hint="default"/>
        <w:sz w:val="2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1D3528B7"/>
    <w:multiLevelType w:val="multilevel"/>
    <w:tmpl w:val="6A0817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2A56D4"/>
    <w:multiLevelType w:val="multilevel"/>
    <w:tmpl w:val="8FA4F3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D82793"/>
    <w:multiLevelType w:val="hybridMultilevel"/>
    <w:tmpl w:val="EA4611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90272C"/>
    <w:multiLevelType w:val="hybridMultilevel"/>
    <w:tmpl w:val="E228B33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28877A64"/>
    <w:multiLevelType w:val="hybridMultilevel"/>
    <w:tmpl w:val="4210EC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9C21399"/>
    <w:multiLevelType w:val="multilevel"/>
    <w:tmpl w:val="FCB42B80"/>
    <w:lvl w:ilvl="0">
      <w:start w:val="1"/>
      <w:numFmt w:val="decimal"/>
      <w:lvlText w:val="%1."/>
      <w:lvlJc w:val="left"/>
      <w:pPr>
        <w:ind w:left="720" w:hanging="360"/>
      </w:pPr>
      <w:rPr>
        <w:rFonts w:ascii="Verdana" w:hAnsi="Verdana" w:hint="default"/>
        <w:sz w:val="2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4A804E7E"/>
    <w:multiLevelType w:val="hybridMultilevel"/>
    <w:tmpl w:val="FFA2A140"/>
    <w:lvl w:ilvl="0" w:tplc="0427000F">
      <w:start w:val="1"/>
      <w:numFmt w:val="decimal"/>
      <w:lvlText w:val="%1."/>
      <w:lvlJc w:val="left"/>
      <w:pPr>
        <w:ind w:left="855" w:hanging="360"/>
      </w:p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17"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2B5F21"/>
    <w:multiLevelType w:val="multilevel"/>
    <w:tmpl w:val="FCB42B80"/>
    <w:lvl w:ilvl="0">
      <w:start w:val="1"/>
      <w:numFmt w:val="decimal"/>
      <w:lvlText w:val="%1."/>
      <w:lvlJc w:val="left"/>
      <w:pPr>
        <w:ind w:left="720" w:hanging="360"/>
      </w:pPr>
      <w:rPr>
        <w:rFonts w:ascii="Verdana" w:hAnsi="Verdana" w:hint="default"/>
        <w:sz w:val="2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502560B5"/>
    <w:multiLevelType w:val="multilevel"/>
    <w:tmpl w:val="FCB42B80"/>
    <w:lvl w:ilvl="0">
      <w:start w:val="1"/>
      <w:numFmt w:val="decimal"/>
      <w:lvlText w:val="%1."/>
      <w:lvlJc w:val="left"/>
      <w:pPr>
        <w:ind w:left="720" w:hanging="360"/>
      </w:pPr>
      <w:rPr>
        <w:rFonts w:ascii="Verdana" w:hAnsi="Verdana" w:hint="default"/>
        <w:sz w:val="2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548B2D84"/>
    <w:multiLevelType w:val="multilevel"/>
    <w:tmpl w:val="9CC6DB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6873CB3"/>
    <w:multiLevelType w:val="multilevel"/>
    <w:tmpl w:val="3EAEFBE4"/>
    <w:lvl w:ilvl="0">
      <w:start w:val="3"/>
      <w:numFmt w:val="decimal"/>
      <w:lvlText w:val="%1."/>
      <w:lvlJc w:val="left"/>
      <w:pPr>
        <w:ind w:left="0" w:firstLine="0"/>
      </w:pPr>
      <w:rPr>
        <w:rFonts w:ascii="Verdana" w:hAnsi="Verdana" w:cs="Tahoma" w:hint="default"/>
        <w:b w:val="0"/>
        <w:bCs w:val="0"/>
        <w:i w:val="0"/>
        <w:iCs w:val="0"/>
      </w:rPr>
    </w:lvl>
    <w:lvl w:ilvl="1">
      <w:start w:val="1"/>
      <w:numFmt w:val="decimal"/>
      <w:lvlText w:val="%1.%2."/>
      <w:lvlJc w:val="left"/>
      <w:pPr>
        <w:ind w:left="0" w:firstLine="737"/>
      </w:pPr>
      <w:rPr>
        <w:rFonts w:ascii="Verdana" w:hAnsi="Verdana" w:hint="default"/>
        <w:sz w:val="20"/>
        <w:szCs w:val="20"/>
      </w:rPr>
    </w:lvl>
    <w:lvl w:ilvl="2">
      <w:start w:val="1"/>
      <w:numFmt w:val="decimal"/>
      <w:lvlText w:val="%1.%2.%3."/>
      <w:lvlJc w:val="left"/>
      <w:pPr>
        <w:ind w:left="737" w:firstLine="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9FC5655"/>
    <w:multiLevelType w:val="multilevel"/>
    <w:tmpl w:val="4202D2EA"/>
    <w:lvl w:ilvl="0">
      <w:start w:val="1"/>
      <w:numFmt w:val="decimal"/>
      <w:lvlText w:val="%1."/>
      <w:lvlJc w:val="left"/>
      <w:pPr>
        <w:ind w:left="720" w:hanging="360"/>
      </w:pPr>
      <w:rPr>
        <w:rFonts w:ascii="Verdana" w:hAnsi="Verdana" w:hint="default"/>
        <w:b w:val="0"/>
        <w:bCs w:val="0"/>
        <w:sz w:val="2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5CC07E63"/>
    <w:multiLevelType w:val="multilevel"/>
    <w:tmpl w:val="CBAACC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5A6783"/>
    <w:multiLevelType w:val="multilevel"/>
    <w:tmpl w:val="9766B2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900D7A"/>
    <w:multiLevelType w:val="hybridMultilevel"/>
    <w:tmpl w:val="6DCA63A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62C747D1"/>
    <w:multiLevelType w:val="hybridMultilevel"/>
    <w:tmpl w:val="DF04240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662B59EF"/>
    <w:multiLevelType w:val="hybridMultilevel"/>
    <w:tmpl w:val="EAE8661A"/>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8" w15:restartNumberingAfterBreak="0">
    <w:nsid w:val="686238AE"/>
    <w:multiLevelType w:val="hybridMultilevel"/>
    <w:tmpl w:val="684EF050"/>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69605D84"/>
    <w:multiLevelType w:val="multilevel"/>
    <w:tmpl w:val="957C61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7114FB"/>
    <w:multiLevelType w:val="hybridMultilevel"/>
    <w:tmpl w:val="4D648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CEA268B"/>
    <w:multiLevelType w:val="hybridMultilevel"/>
    <w:tmpl w:val="CBF6474C"/>
    <w:lvl w:ilvl="0" w:tplc="0427000F">
      <w:start w:val="1"/>
      <w:numFmt w:val="decimal"/>
      <w:lvlText w:val="%1."/>
      <w:lvlJc w:val="left"/>
      <w:pPr>
        <w:ind w:left="855" w:hanging="360"/>
      </w:p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32" w15:restartNumberingAfterBreak="0">
    <w:nsid w:val="715231B8"/>
    <w:multiLevelType w:val="hybridMultilevel"/>
    <w:tmpl w:val="2D346B72"/>
    <w:lvl w:ilvl="0" w:tplc="6BF623BA">
      <w:start w:val="1"/>
      <w:numFmt w:val="bullet"/>
      <w:lvlText w:val=""/>
      <w:lvlJc w:val="left"/>
      <w:pPr>
        <w:ind w:left="720" w:hanging="360"/>
      </w:pPr>
      <w:rPr>
        <w:rFonts w:ascii="Symbol" w:hAnsi="Symbol" w:hint="default"/>
      </w:rPr>
    </w:lvl>
    <w:lvl w:ilvl="1" w:tplc="E6E6C1B2">
      <w:start w:val="1"/>
      <w:numFmt w:val="bullet"/>
      <w:lvlText w:val="o"/>
      <w:lvlJc w:val="left"/>
      <w:pPr>
        <w:ind w:left="1440" w:hanging="360"/>
      </w:pPr>
      <w:rPr>
        <w:rFonts w:ascii="Courier New" w:hAnsi="Courier New" w:hint="default"/>
      </w:rPr>
    </w:lvl>
    <w:lvl w:ilvl="2" w:tplc="80BE63A8">
      <w:start w:val="1"/>
      <w:numFmt w:val="bullet"/>
      <w:lvlText w:val=""/>
      <w:lvlJc w:val="left"/>
      <w:pPr>
        <w:ind w:left="2160" w:hanging="360"/>
      </w:pPr>
      <w:rPr>
        <w:rFonts w:ascii="Wingdings" w:hAnsi="Wingdings" w:hint="default"/>
      </w:rPr>
    </w:lvl>
    <w:lvl w:ilvl="3" w:tplc="A4E2F222">
      <w:start w:val="1"/>
      <w:numFmt w:val="bullet"/>
      <w:lvlText w:val=""/>
      <w:lvlJc w:val="left"/>
      <w:pPr>
        <w:ind w:left="2880" w:hanging="360"/>
      </w:pPr>
      <w:rPr>
        <w:rFonts w:ascii="Symbol" w:hAnsi="Symbol" w:hint="default"/>
      </w:rPr>
    </w:lvl>
    <w:lvl w:ilvl="4" w:tplc="A20C50F8">
      <w:start w:val="1"/>
      <w:numFmt w:val="bullet"/>
      <w:lvlText w:val="o"/>
      <w:lvlJc w:val="left"/>
      <w:pPr>
        <w:ind w:left="3600" w:hanging="360"/>
      </w:pPr>
      <w:rPr>
        <w:rFonts w:ascii="Courier New" w:hAnsi="Courier New" w:hint="default"/>
      </w:rPr>
    </w:lvl>
    <w:lvl w:ilvl="5" w:tplc="B8449CA8">
      <w:start w:val="1"/>
      <w:numFmt w:val="bullet"/>
      <w:lvlText w:val=""/>
      <w:lvlJc w:val="left"/>
      <w:pPr>
        <w:ind w:left="4320" w:hanging="360"/>
      </w:pPr>
      <w:rPr>
        <w:rFonts w:ascii="Wingdings" w:hAnsi="Wingdings" w:hint="default"/>
      </w:rPr>
    </w:lvl>
    <w:lvl w:ilvl="6" w:tplc="4E069DBA">
      <w:start w:val="1"/>
      <w:numFmt w:val="bullet"/>
      <w:lvlText w:val=""/>
      <w:lvlJc w:val="left"/>
      <w:pPr>
        <w:ind w:left="5040" w:hanging="360"/>
      </w:pPr>
      <w:rPr>
        <w:rFonts w:ascii="Symbol" w:hAnsi="Symbol" w:hint="default"/>
      </w:rPr>
    </w:lvl>
    <w:lvl w:ilvl="7" w:tplc="58120BBA">
      <w:start w:val="1"/>
      <w:numFmt w:val="bullet"/>
      <w:lvlText w:val="o"/>
      <w:lvlJc w:val="left"/>
      <w:pPr>
        <w:ind w:left="5760" w:hanging="360"/>
      </w:pPr>
      <w:rPr>
        <w:rFonts w:ascii="Courier New" w:hAnsi="Courier New" w:hint="default"/>
      </w:rPr>
    </w:lvl>
    <w:lvl w:ilvl="8" w:tplc="584236C4">
      <w:start w:val="1"/>
      <w:numFmt w:val="bullet"/>
      <w:lvlText w:val=""/>
      <w:lvlJc w:val="left"/>
      <w:pPr>
        <w:ind w:left="6480" w:hanging="360"/>
      </w:pPr>
      <w:rPr>
        <w:rFonts w:ascii="Wingdings" w:hAnsi="Wingdings" w:hint="default"/>
      </w:rPr>
    </w:lvl>
  </w:abstractNum>
  <w:abstractNum w:abstractNumId="33" w15:restartNumberingAfterBreak="0">
    <w:nsid w:val="794657F0"/>
    <w:multiLevelType w:val="hybridMultilevel"/>
    <w:tmpl w:val="CAD4C7AA"/>
    <w:lvl w:ilvl="0" w:tplc="0427000F">
      <w:start w:val="1"/>
      <w:numFmt w:val="decimal"/>
      <w:lvlText w:val="%1."/>
      <w:lvlJc w:val="left"/>
      <w:pPr>
        <w:ind w:left="855" w:hanging="360"/>
      </w:p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34" w15:restartNumberingAfterBreak="0">
    <w:nsid w:val="795B7536"/>
    <w:multiLevelType w:val="multilevel"/>
    <w:tmpl w:val="FCB42B80"/>
    <w:lvl w:ilvl="0">
      <w:start w:val="1"/>
      <w:numFmt w:val="decimal"/>
      <w:lvlText w:val="%1."/>
      <w:lvlJc w:val="left"/>
      <w:pPr>
        <w:ind w:left="720" w:hanging="360"/>
      </w:pPr>
      <w:rPr>
        <w:rFonts w:ascii="Verdana" w:hAnsi="Verdana" w:hint="default"/>
        <w:sz w:val="2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num w:numId="1" w16cid:durableId="1432621617">
    <w:abstractNumId w:val="12"/>
  </w:num>
  <w:num w:numId="2" w16cid:durableId="177160331">
    <w:abstractNumId w:val="16"/>
  </w:num>
  <w:num w:numId="3" w16cid:durableId="1762945154">
    <w:abstractNumId w:val="7"/>
  </w:num>
  <w:num w:numId="4" w16cid:durableId="1159424112">
    <w:abstractNumId w:val="30"/>
  </w:num>
  <w:num w:numId="5" w16cid:durableId="1535842829">
    <w:abstractNumId w:val="22"/>
  </w:num>
  <w:num w:numId="6" w16cid:durableId="150097633">
    <w:abstractNumId w:val="19"/>
  </w:num>
  <w:num w:numId="7" w16cid:durableId="1893425715">
    <w:abstractNumId w:val="9"/>
  </w:num>
  <w:num w:numId="8" w16cid:durableId="1862548278">
    <w:abstractNumId w:val="15"/>
  </w:num>
  <w:num w:numId="9" w16cid:durableId="1647317135">
    <w:abstractNumId w:val="33"/>
  </w:num>
  <w:num w:numId="10" w16cid:durableId="860363801">
    <w:abstractNumId w:val="14"/>
  </w:num>
  <w:num w:numId="11" w16cid:durableId="478811189">
    <w:abstractNumId w:val="27"/>
  </w:num>
  <w:num w:numId="12" w16cid:durableId="698239440">
    <w:abstractNumId w:val="28"/>
  </w:num>
  <w:num w:numId="13" w16cid:durableId="10688680">
    <w:abstractNumId w:val="6"/>
  </w:num>
  <w:num w:numId="14" w16cid:durableId="548299012">
    <w:abstractNumId w:val="13"/>
  </w:num>
  <w:num w:numId="15" w16cid:durableId="472722360">
    <w:abstractNumId w:val="34"/>
  </w:num>
  <w:num w:numId="16" w16cid:durableId="917592088">
    <w:abstractNumId w:val="25"/>
  </w:num>
  <w:num w:numId="17" w16cid:durableId="344213845">
    <w:abstractNumId w:val="3"/>
  </w:num>
  <w:num w:numId="18" w16cid:durableId="1131484551">
    <w:abstractNumId w:val="2"/>
  </w:num>
  <w:num w:numId="19" w16cid:durableId="356004212">
    <w:abstractNumId w:val="31"/>
  </w:num>
  <w:num w:numId="20" w16cid:durableId="445344783">
    <w:abstractNumId w:val="18"/>
  </w:num>
  <w:num w:numId="21" w16cid:durableId="58797185">
    <w:abstractNumId w:val="0"/>
  </w:num>
  <w:num w:numId="22" w16cid:durableId="56055238">
    <w:abstractNumId w:val="29"/>
  </w:num>
  <w:num w:numId="23" w16cid:durableId="1406873786">
    <w:abstractNumId w:val="20"/>
  </w:num>
  <w:num w:numId="24" w16cid:durableId="396441810">
    <w:abstractNumId w:val="24"/>
  </w:num>
  <w:num w:numId="25" w16cid:durableId="395013532">
    <w:abstractNumId w:val="1"/>
  </w:num>
  <w:num w:numId="26" w16cid:durableId="1718972592">
    <w:abstractNumId w:val="4"/>
  </w:num>
  <w:num w:numId="27" w16cid:durableId="1509520336">
    <w:abstractNumId w:val="23"/>
  </w:num>
  <w:num w:numId="28" w16cid:durableId="1215041239">
    <w:abstractNumId w:val="11"/>
  </w:num>
  <w:num w:numId="29" w16cid:durableId="320961448">
    <w:abstractNumId w:val="8"/>
  </w:num>
  <w:num w:numId="30" w16cid:durableId="864244997">
    <w:abstractNumId w:val="10"/>
  </w:num>
  <w:num w:numId="31" w16cid:durableId="2060545810">
    <w:abstractNumId w:val="26"/>
  </w:num>
  <w:num w:numId="32" w16cid:durableId="718630407">
    <w:abstractNumId w:val="17"/>
  </w:num>
  <w:num w:numId="33" w16cid:durableId="1476339924">
    <w:abstractNumId w:val="5"/>
  </w:num>
  <w:num w:numId="34" w16cid:durableId="1152985227">
    <w:abstractNumId w:val="32"/>
  </w:num>
  <w:num w:numId="35" w16cid:durableId="5905489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697"/>
    <w:rsid w:val="00002B58"/>
    <w:rsid w:val="00003342"/>
    <w:rsid w:val="00003F8F"/>
    <w:rsid w:val="000040CA"/>
    <w:rsid w:val="0000411F"/>
    <w:rsid w:val="00004F6B"/>
    <w:rsid w:val="00011721"/>
    <w:rsid w:val="0001523C"/>
    <w:rsid w:val="000177E1"/>
    <w:rsid w:val="0001783C"/>
    <w:rsid w:val="00020ABD"/>
    <w:rsid w:val="000219A9"/>
    <w:rsid w:val="00021BFB"/>
    <w:rsid w:val="00023AAA"/>
    <w:rsid w:val="00027613"/>
    <w:rsid w:val="000307A8"/>
    <w:rsid w:val="00032D8B"/>
    <w:rsid w:val="00033A32"/>
    <w:rsid w:val="00033AE1"/>
    <w:rsid w:val="0003477D"/>
    <w:rsid w:val="0003600E"/>
    <w:rsid w:val="000377B7"/>
    <w:rsid w:val="00042408"/>
    <w:rsid w:val="000445EE"/>
    <w:rsid w:val="00044D9F"/>
    <w:rsid w:val="000505C5"/>
    <w:rsid w:val="0005079C"/>
    <w:rsid w:val="000530FD"/>
    <w:rsid w:val="000536EC"/>
    <w:rsid w:val="00053A1A"/>
    <w:rsid w:val="00055714"/>
    <w:rsid w:val="00056069"/>
    <w:rsid w:val="0005747E"/>
    <w:rsid w:val="000618D0"/>
    <w:rsid w:val="00061998"/>
    <w:rsid w:val="00061AC5"/>
    <w:rsid w:val="00061F70"/>
    <w:rsid w:val="0006242A"/>
    <w:rsid w:val="00064B68"/>
    <w:rsid w:val="0006573B"/>
    <w:rsid w:val="00066A7D"/>
    <w:rsid w:val="000676B1"/>
    <w:rsid w:val="00070692"/>
    <w:rsid w:val="0007182E"/>
    <w:rsid w:val="00074770"/>
    <w:rsid w:val="000769AA"/>
    <w:rsid w:val="0008077A"/>
    <w:rsid w:val="000818D3"/>
    <w:rsid w:val="000822A2"/>
    <w:rsid w:val="00083EEF"/>
    <w:rsid w:val="00085EE7"/>
    <w:rsid w:val="00086ADB"/>
    <w:rsid w:val="00091514"/>
    <w:rsid w:val="000930AC"/>
    <w:rsid w:val="00097A9E"/>
    <w:rsid w:val="000A182A"/>
    <w:rsid w:val="000A1CC3"/>
    <w:rsid w:val="000A245A"/>
    <w:rsid w:val="000A285E"/>
    <w:rsid w:val="000A527B"/>
    <w:rsid w:val="000A66A7"/>
    <w:rsid w:val="000B21CE"/>
    <w:rsid w:val="000B3AEB"/>
    <w:rsid w:val="000B4F51"/>
    <w:rsid w:val="000B5B84"/>
    <w:rsid w:val="000B7314"/>
    <w:rsid w:val="000C0517"/>
    <w:rsid w:val="000C13A1"/>
    <w:rsid w:val="000C167C"/>
    <w:rsid w:val="000C2CC1"/>
    <w:rsid w:val="000C365E"/>
    <w:rsid w:val="000C5097"/>
    <w:rsid w:val="000C6D82"/>
    <w:rsid w:val="000C7876"/>
    <w:rsid w:val="000D17EA"/>
    <w:rsid w:val="000D2CA7"/>
    <w:rsid w:val="000D4308"/>
    <w:rsid w:val="000D5AE4"/>
    <w:rsid w:val="000E29BF"/>
    <w:rsid w:val="000E47EE"/>
    <w:rsid w:val="000E5712"/>
    <w:rsid w:val="000E63DD"/>
    <w:rsid w:val="000E77ED"/>
    <w:rsid w:val="000F2E63"/>
    <w:rsid w:val="000F2F94"/>
    <w:rsid w:val="000F5C4A"/>
    <w:rsid w:val="000F6325"/>
    <w:rsid w:val="000F7791"/>
    <w:rsid w:val="00100347"/>
    <w:rsid w:val="001008F6"/>
    <w:rsid w:val="001105CE"/>
    <w:rsid w:val="001105FC"/>
    <w:rsid w:val="00113B00"/>
    <w:rsid w:val="00116175"/>
    <w:rsid w:val="00117AFD"/>
    <w:rsid w:val="00121E88"/>
    <w:rsid w:val="0012262E"/>
    <w:rsid w:val="00123B17"/>
    <w:rsid w:val="00125E7E"/>
    <w:rsid w:val="0013129A"/>
    <w:rsid w:val="001324C3"/>
    <w:rsid w:val="0013252B"/>
    <w:rsid w:val="00132D08"/>
    <w:rsid w:val="001341EB"/>
    <w:rsid w:val="0013468F"/>
    <w:rsid w:val="0013668B"/>
    <w:rsid w:val="00136FA6"/>
    <w:rsid w:val="00137A10"/>
    <w:rsid w:val="00144A59"/>
    <w:rsid w:val="00145942"/>
    <w:rsid w:val="00145A8E"/>
    <w:rsid w:val="00146BFF"/>
    <w:rsid w:val="00147D51"/>
    <w:rsid w:val="00151EAA"/>
    <w:rsid w:val="00151F35"/>
    <w:rsid w:val="001543C4"/>
    <w:rsid w:val="001607B8"/>
    <w:rsid w:val="00160A66"/>
    <w:rsid w:val="00163B68"/>
    <w:rsid w:val="00167F38"/>
    <w:rsid w:val="001737B2"/>
    <w:rsid w:val="0017459A"/>
    <w:rsid w:val="00177EE1"/>
    <w:rsid w:val="00180042"/>
    <w:rsid w:val="00182AA8"/>
    <w:rsid w:val="00182B76"/>
    <w:rsid w:val="00183F33"/>
    <w:rsid w:val="00185ACF"/>
    <w:rsid w:val="001874B0"/>
    <w:rsid w:val="00190DA9"/>
    <w:rsid w:val="00192161"/>
    <w:rsid w:val="00193501"/>
    <w:rsid w:val="00193DB1"/>
    <w:rsid w:val="0019535A"/>
    <w:rsid w:val="00195AC8"/>
    <w:rsid w:val="001970DE"/>
    <w:rsid w:val="001974DB"/>
    <w:rsid w:val="00197D7B"/>
    <w:rsid w:val="001A0345"/>
    <w:rsid w:val="001A0400"/>
    <w:rsid w:val="001A1969"/>
    <w:rsid w:val="001A4CF6"/>
    <w:rsid w:val="001A5547"/>
    <w:rsid w:val="001A7055"/>
    <w:rsid w:val="001A71D0"/>
    <w:rsid w:val="001A78DE"/>
    <w:rsid w:val="001B06C6"/>
    <w:rsid w:val="001B2E01"/>
    <w:rsid w:val="001B3C2F"/>
    <w:rsid w:val="001C1934"/>
    <w:rsid w:val="001C1CCC"/>
    <w:rsid w:val="001C1FDF"/>
    <w:rsid w:val="001C2DB7"/>
    <w:rsid w:val="001C37F7"/>
    <w:rsid w:val="001C3E20"/>
    <w:rsid w:val="001C4A40"/>
    <w:rsid w:val="001C6044"/>
    <w:rsid w:val="001C7532"/>
    <w:rsid w:val="001C7D33"/>
    <w:rsid w:val="001D0215"/>
    <w:rsid w:val="001D6191"/>
    <w:rsid w:val="001D78BC"/>
    <w:rsid w:val="001D7FD9"/>
    <w:rsid w:val="001E012E"/>
    <w:rsid w:val="001E06A3"/>
    <w:rsid w:val="001E39F5"/>
    <w:rsid w:val="001E6384"/>
    <w:rsid w:val="001E7B30"/>
    <w:rsid w:val="001F06C3"/>
    <w:rsid w:val="001F0DF7"/>
    <w:rsid w:val="001F13EF"/>
    <w:rsid w:val="001F1DE5"/>
    <w:rsid w:val="001F4E8B"/>
    <w:rsid w:val="001F7EE2"/>
    <w:rsid w:val="0020049A"/>
    <w:rsid w:val="00204DB0"/>
    <w:rsid w:val="002056E6"/>
    <w:rsid w:val="002058C9"/>
    <w:rsid w:val="00206456"/>
    <w:rsid w:val="00210D14"/>
    <w:rsid w:val="00211753"/>
    <w:rsid w:val="002120F3"/>
    <w:rsid w:val="002121F8"/>
    <w:rsid w:val="002125F6"/>
    <w:rsid w:val="00212A67"/>
    <w:rsid w:val="00213CB2"/>
    <w:rsid w:val="00213CE3"/>
    <w:rsid w:val="00214C0A"/>
    <w:rsid w:val="00214D6F"/>
    <w:rsid w:val="00217B68"/>
    <w:rsid w:val="00217B9E"/>
    <w:rsid w:val="00223286"/>
    <w:rsid w:val="00223678"/>
    <w:rsid w:val="00224198"/>
    <w:rsid w:val="00224CA0"/>
    <w:rsid w:val="00225FBD"/>
    <w:rsid w:val="00226421"/>
    <w:rsid w:val="00231523"/>
    <w:rsid w:val="00231611"/>
    <w:rsid w:val="002323AB"/>
    <w:rsid w:val="00233682"/>
    <w:rsid w:val="00233BF9"/>
    <w:rsid w:val="00234939"/>
    <w:rsid w:val="00235615"/>
    <w:rsid w:val="00236B40"/>
    <w:rsid w:val="00236CC2"/>
    <w:rsid w:val="002404E7"/>
    <w:rsid w:val="00241634"/>
    <w:rsid w:val="00242D22"/>
    <w:rsid w:val="00242EFF"/>
    <w:rsid w:val="002457DB"/>
    <w:rsid w:val="0024607E"/>
    <w:rsid w:val="00250447"/>
    <w:rsid w:val="0025080C"/>
    <w:rsid w:val="00251FEE"/>
    <w:rsid w:val="00253656"/>
    <w:rsid w:val="00253675"/>
    <w:rsid w:val="002562AA"/>
    <w:rsid w:val="00256B24"/>
    <w:rsid w:val="002576C9"/>
    <w:rsid w:val="00260D4E"/>
    <w:rsid w:val="00260E9E"/>
    <w:rsid w:val="00261946"/>
    <w:rsid w:val="00265B3A"/>
    <w:rsid w:val="00266A03"/>
    <w:rsid w:val="00266BCC"/>
    <w:rsid w:val="002715FC"/>
    <w:rsid w:val="00272090"/>
    <w:rsid w:val="002722FC"/>
    <w:rsid w:val="00273163"/>
    <w:rsid w:val="00276052"/>
    <w:rsid w:val="00276B79"/>
    <w:rsid w:val="00280EB8"/>
    <w:rsid w:val="00292C77"/>
    <w:rsid w:val="002950F3"/>
    <w:rsid w:val="002972F0"/>
    <w:rsid w:val="002A3002"/>
    <w:rsid w:val="002A3AFF"/>
    <w:rsid w:val="002A3D70"/>
    <w:rsid w:val="002A5184"/>
    <w:rsid w:val="002A7173"/>
    <w:rsid w:val="002A7DF4"/>
    <w:rsid w:val="002B2EF8"/>
    <w:rsid w:val="002B3106"/>
    <w:rsid w:val="002B3E64"/>
    <w:rsid w:val="002B5DB1"/>
    <w:rsid w:val="002B6B26"/>
    <w:rsid w:val="002C0AD4"/>
    <w:rsid w:val="002C1D38"/>
    <w:rsid w:val="002C22E5"/>
    <w:rsid w:val="002C409D"/>
    <w:rsid w:val="002C40A4"/>
    <w:rsid w:val="002C52F2"/>
    <w:rsid w:val="002C5AA8"/>
    <w:rsid w:val="002D1E51"/>
    <w:rsid w:val="002D2347"/>
    <w:rsid w:val="002D309A"/>
    <w:rsid w:val="002D577C"/>
    <w:rsid w:val="002D6795"/>
    <w:rsid w:val="002E0838"/>
    <w:rsid w:val="002E156A"/>
    <w:rsid w:val="002E36A3"/>
    <w:rsid w:val="002E583F"/>
    <w:rsid w:val="002E724A"/>
    <w:rsid w:val="002F24EC"/>
    <w:rsid w:val="002F5F3B"/>
    <w:rsid w:val="002F7FD6"/>
    <w:rsid w:val="003004E3"/>
    <w:rsid w:val="003008E0"/>
    <w:rsid w:val="0030512A"/>
    <w:rsid w:val="00305720"/>
    <w:rsid w:val="003127E6"/>
    <w:rsid w:val="0031382D"/>
    <w:rsid w:val="003152B2"/>
    <w:rsid w:val="00315E26"/>
    <w:rsid w:val="003160B5"/>
    <w:rsid w:val="00316573"/>
    <w:rsid w:val="00317651"/>
    <w:rsid w:val="00317BC9"/>
    <w:rsid w:val="00323E07"/>
    <w:rsid w:val="00326849"/>
    <w:rsid w:val="003269BE"/>
    <w:rsid w:val="003300B9"/>
    <w:rsid w:val="00331994"/>
    <w:rsid w:val="00332603"/>
    <w:rsid w:val="003355EC"/>
    <w:rsid w:val="0033596B"/>
    <w:rsid w:val="00336917"/>
    <w:rsid w:val="00337E86"/>
    <w:rsid w:val="00340DA5"/>
    <w:rsid w:val="00341E30"/>
    <w:rsid w:val="00344A3C"/>
    <w:rsid w:val="00347141"/>
    <w:rsid w:val="00351957"/>
    <w:rsid w:val="00351A32"/>
    <w:rsid w:val="0035324C"/>
    <w:rsid w:val="00353C33"/>
    <w:rsid w:val="0035649C"/>
    <w:rsid w:val="0035764E"/>
    <w:rsid w:val="00360432"/>
    <w:rsid w:val="00360879"/>
    <w:rsid w:val="003608B1"/>
    <w:rsid w:val="00361803"/>
    <w:rsid w:val="00362F69"/>
    <w:rsid w:val="0036388C"/>
    <w:rsid w:val="00371341"/>
    <w:rsid w:val="00371FA6"/>
    <w:rsid w:val="003749BA"/>
    <w:rsid w:val="0037651E"/>
    <w:rsid w:val="00380171"/>
    <w:rsid w:val="00381F94"/>
    <w:rsid w:val="003834D1"/>
    <w:rsid w:val="003847E6"/>
    <w:rsid w:val="003859E0"/>
    <w:rsid w:val="00385F6A"/>
    <w:rsid w:val="003871A4"/>
    <w:rsid w:val="00391339"/>
    <w:rsid w:val="00395958"/>
    <w:rsid w:val="00395984"/>
    <w:rsid w:val="0039610E"/>
    <w:rsid w:val="00397DA9"/>
    <w:rsid w:val="003A0923"/>
    <w:rsid w:val="003A1987"/>
    <w:rsid w:val="003A45BE"/>
    <w:rsid w:val="003B1AFE"/>
    <w:rsid w:val="003B377C"/>
    <w:rsid w:val="003B5AC4"/>
    <w:rsid w:val="003B5B42"/>
    <w:rsid w:val="003B5E32"/>
    <w:rsid w:val="003B63E7"/>
    <w:rsid w:val="003C0177"/>
    <w:rsid w:val="003C17B7"/>
    <w:rsid w:val="003C22B5"/>
    <w:rsid w:val="003C26A9"/>
    <w:rsid w:val="003C59D3"/>
    <w:rsid w:val="003C65C6"/>
    <w:rsid w:val="003D08B7"/>
    <w:rsid w:val="003D0AE7"/>
    <w:rsid w:val="003D0FFB"/>
    <w:rsid w:val="003D2A52"/>
    <w:rsid w:val="003D305B"/>
    <w:rsid w:val="003D3185"/>
    <w:rsid w:val="003D3B4F"/>
    <w:rsid w:val="003D4017"/>
    <w:rsid w:val="003D4379"/>
    <w:rsid w:val="003E00C1"/>
    <w:rsid w:val="003E371B"/>
    <w:rsid w:val="003E45B0"/>
    <w:rsid w:val="003E4FC8"/>
    <w:rsid w:val="003E5AF6"/>
    <w:rsid w:val="003E6102"/>
    <w:rsid w:val="003E745D"/>
    <w:rsid w:val="003F03A7"/>
    <w:rsid w:val="003F127D"/>
    <w:rsid w:val="003F1814"/>
    <w:rsid w:val="003F5601"/>
    <w:rsid w:val="003F605E"/>
    <w:rsid w:val="00400228"/>
    <w:rsid w:val="00401847"/>
    <w:rsid w:val="0040460D"/>
    <w:rsid w:val="00405035"/>
    <w:rsid w:val="00405037"/>
    <w:rsid w:val="00407172"/>
    <w:rsid w:val="00412DB2"/>
    <w:rsid w:val="004131E3"/>
    <w:rsid w:val="00414A94"/>
    <w:rsid w:val="00415C26"/>
    <w:rsid w:val="00422B76"/>
    <w:rsid w:val="00423149"/>
    <w:rsid w:val="00423AFF"/>
    <w:rsid w:val="0042612B"/>
    <w:rsid w:val="00430200"/>
    <w:rsid w:val="00437BCD"/>
    <w:rsid w:val="004429B2"/>
    <w:rsid w:val="00443DF0"/>
    <w:rsid w:val="0044541F"/>
    <w:rsid w:val="0044564A"/>
    <w:rsid w:val="00447A79"/>
    <w:rsid w:val="00452D79"/>
    <w:rsid w:val="00453BE4"/>
    <w:rsid w:val="00453CD7"/>
    <w:rsid w:val="00455200"/>
    <w:rsid w:val="00455F1F"/>
    <w:rsid w:val="00461805"/>
    <w:rsid w:val="00461A55"/>
    <w:rsid w:val="00461E1D"/>
    <w:rsid w:val="0046249E"/>
    <w:rsid w:val="004627CF"/>
    <w:rsid w:val="00464F44"/>
    <w:rsid w:val="00466424"/>
    <w:rsid w:val="00467374"/>
    <w:rsid w:val="004731CC"/>
    <w:rsid w:val="004761F0"/>
    <w:rsid w:val="004764C4"/>
    <w:rsid w:val="004809BD"/>
    <w:rsid w:val="004809EB"/>
    <w:rsid w:val="0048242C"/>
    <w:rsid w:val="00482AEF"/>
    <w:rsid w:val="00484C36"/>
    <w:rsid w:val="00487713"/>
    <w:rsid w:val="00493154"/>
    <w:rsid w:val="00493404"/>
    <w:rsid w:val="004973C6"/>
    <w:rsid w:val="00497FD2"/>
    <w:rsid w:val="004A0C30"/>
    <w:rsid w:val="004A2AC8"/>
    <w:rsid w:val="004A6924"/>
    <w:rsid w:val="004B1E7E"/>
    <w:rsid w:val="004B2B40"/>
    <w:rsid w:val="004B2C55"/>
    <w:rsid w:val="004B3316"/>
    <w:rsid w:val="004B51ED"/>
    <w:rsid w:val="004B6D42"/>
    <w:rsid w:val="004B7040"/>
    <w:rsid w:val="004B7749"/>
    <w:rsid w:val="004B7B67"/>
    <w:rsid w:val="004C0755"/>
    <w:rsid w:val="004C1953"/>
    <w:rsid w:val="004C263E"/>
    <w:rsid w:val="004C3C99"/>
    <w:rsid w:val="004C5C10"/>
    <w:rsid w:val="004C73DC"/>
    <w:rsid w:val="004C7A5E"/>
    <w:rsid w:val="004D1B29"/>
    <w:rsid w:val="004D266B"/>
    <w:rsid w:val="004D4743"/>
    <w:rsid w:val="004D5CF8"/>
    <w:rsid w:val="004E05E3"/>
    <w:rsid w:val="004E4018"/>
    <w:rsid w:val="004E47E5"/>
    <w:rsid w:val="004E7B6A"/>
    <w:rsid w:val="004F00B0"/>
    <w:rsid w:val="004F423C"/>
    <w:rsid w:val="004F7A97"/>
    <w:rsid w:val="00500277"/>
    <w:rsid w:val="00500DF6"/>
    <w:rsid w:val="005012F9"/>
    <w:rsid w:val="00502F31"/>
    <w:rsid w:val="0050420D"/>
    <w:rsid w:val="00505F8F"/>
    <w:rsid w:val="0050680A"/>
    <w:rsid w:val="00506E2C"/>
    <w:rsid w:val="00514CDE"/>
    <w:rsid w:val="005203CF"/>
    <w:rsid w:val="00522C21"/>
    <w:rsid w:val="0052371E"/>
    <w:rsid w:val="00524B2A"/>
    <w:rsid w:val="00526FED"/>
    <w:rsid w:val="00527D8A"/>
    <w:rsid w:val="00527EEB"/>
    <w:rsid w:val="0053032F"/>
    <w:rsid w:val="005309F5"/>
    <w:rsid w:val="00531603"/>
    <w:rsid w:val="00532531"/>
    <w:rsid w:val="00532753"/>
    <w:rsid w:val="005343D3"/>
    <w:rsid w:val="00537CF2"/>
    <w:rsid w:val="005405E3"/>
    <w:rsid w:val="005408C6"/>
    <w:rsid w:val="0054126A"/>
    <w:rsid w:val="00542D7D"/>
    <w:rsid w:val="00542FE0"/>
    <w:rsid w:val="00547A6D"/>
    <w:rsid w:val="00550104"/>
    <w:rsid w:val="00551EB4"/>
    <w:rsid w:val="00554446"/>
    <w:rsid w:val="00554494"/>
    <w:rsid w:val="005553E6"/>
    <w:rsid w:val="005572AC"/>
    <w:rsid w:val="00562636"/>
    <w:rsid w:val="00563C9F"/>
    <w:rsid w:val="00566740"/>
    <w:rsid w:val="00573428"/>
    <w:rsid w:val="0057749C"/>
    <w:rsid w:val="00577B24"/>
    <w:rsid w:val="00577F8C"/>
    <w:rsid w:val="00580742"/>
    <w:rsid w:val="005809D9"/>
    <w:rsid w:val="00583088"/>
    <w:rsid w:val="0058308E"/>
    <w:rsid w:val="0058398A"/>
    <w:rsid w:val="00584487"/>
    <w:rsid w:val="00584FCD"/>
    <w:rsid w:val="00586835"/>
    <w:rsid w:val="00590DF9"/>
    <w:rsid w:val="0059106D"/>
    <w:rsid w:val="00592C92"/>
    <w:rsid w:val="005931C7"/>
    <w:rsid w:val="0059368E"/>
    <w:rsid w:val="005944D5"/>
    <w:rsid w:val="005976E0"/>
    <w:rsid w:val="00597DA3"/>
    <w:rsid w:val="005A0923"/>
    <w:rsid w:val="005A602D"/>
    <w:rsid w:val="005A6B76"/>
    <w:rsid w:val="005A75A2"/>
    <w:rsid w:val="005B2697"/>
    <w:rsid w:val="005B2E51"/>
    <w:rsid w:val="005B4CB0"/>
    <w:rsid w:val="005B6849"/>
    <w:rsid w:val="005B6E22"/>
    <w:rsid w:val="005B7F27"/>
    <w:rsid w:val="005C21BB"/>
    <w:rsid w:val="005C2FDD"/>
    <w:rsid w:val="005C392D"/>
    <w:rsid w:val="005C3D11"/>
    <w:rsid w:val="005C575E"/>
    <w:rsid w:val="005C5930"/>
    <w:rsid w:val="005C794F"/>
    <w:rsid w:val="005D235B"/>
    <w:rsid w:val="005D236E"/>
    <w:rsid w:val="005D2D41"/>
    <w:rsid w:val="005D42C8"/>
    <w:rsid w:val="005D6460"/>
    <w:rsid w:val="005D7C1D"/>
    <w:rsid w:val="005E01A5"/>
    <w:rsid w:val="005E032C"/>
    <w:rsid w:val="005E30E8"/>
    <w:rsid w:val="005E4BD0"/>
    <w:rsid w:val="005E4BDF"/>
    <w:rsid w:val="005E6121"/>
    <w:rsid w:val="005E6DC6"/>
    <w:rsid w:val="005F1331"/>
    <w:rsid w:val="005F16BA"/>
    <w:rsid w:val="005F3984"/>
    <w:rsid w:val="005F40D8"/>
    <w:rsid w:val="005F64E8"/>
    <w:rsid w:val="005F664A"/>
    <w:rsid w:val="006002CD"/>
    <w:rsid w:val="006041F1"/>
    <w:rsid w:val="006101F8"/>
    <w:rsid w:val="00613B81"/>
    <w:rsid w:val="006216F8"/>
    <w:rsid w:val="00621B07"/>
    <w:rsid w:val="0062298B"/>
    <w:rsid w:val="00624607"/>
    <w:rsid w:val="00624842"/>
    <w:rsid w:val="00625E11"/>
    <w:rsid w:val="006264B5"/>
    <w:rsid w:val="00626B04"/>
    <w:rsid w:val="0062768F"/>
    <w:rsid w:val="00627E22"/>
    <w:rsid w:val="00630473"/>
    <w:rsid w:val="006305AF"/>
    <w:rsid w:val="00631045"/>
    <w:rsid w:val="0063383D"/>
    <w:rsid w:val="00633E89"/>
    <w:rsid w:val="0063479A"/>
    <w:rsid w:val="00635D12"/>
    <w:rsid w:val="006364B3"/>
    <w:rsid w:val="00637FFD"/>
    <w:rsid w:val="006411BB"/>
    <w:rsid w:val="00641EF2"/>
    <w:rsid w:val="0064351D"/>
    <w:rsid w:val="00644007"/>
    <w:rsid w:val="00647D8E"/>
    <w:rsid w:val="00650E4F"/>
    <w:rsid w:val="00652510"/>
    <w:rsid w:val="00654EDB"/>
    <w:rsid w:val="00655378"/>
    <w:rsid w:val="00655A4E"/>
    <w:rsid w:val="00655BF3"/>
    <w:rsid w:val="00657CED"/>
    <w:rsid w:val="00661BEC"/>
    <w:rsid w:val="006626D0"/>
    <w:rsid w:val="00662A5C"/>
    <w:rsid w:val="00671552"/>
    <w:rsid w:val="006734A9"/>
    <w:rsid w:val="00673734"/>
    <w:rsid w:val="00673C1F"/>
    <w:rsid w:val="0067505F"/>
    <w:rsid w:val="00675724"/>
    <w:rsid w:val="00675B5C"/>
    <w:rsid w:val="006762EC"/>
    <w:rsid w:val="00676F69"/>
    <w:rsid w:val="00677AC6"/>
    <w:rsid w:val="0067A7E6"/>
    <w:rsid w:val="006802E6"/>
    <w:rsid w:val="00680EC8"/>
    <w:rsid w:val="00683BA7"/>
    <w:rsid w:val="00683DF3"/>
    <w:rsid w:val="0068404B"/>
    <w:rsid w:val="006849DA"/>
    <w:rsid w:val="006868A8"/>
    <w:rsid w:val="00686E0A"/>
    <w:rsid w:val="006877A6"/>
    <w:rsid w:val="00693A28"/>
    <w:rsid w:val="006943AE"/>
    <w:rsid w:val="006945E8"/>
    <w:rsid w:val="006952F9"/>
    <w:rsid w:val="00695B9B"/>
    <w:rsid w:val="0069680A"/>
    <w:rsid w:val="0069761B"/>
    <w:rsid w:val="00697B83"/>
    <w:rsid w:val="006A0288"/>
    <w:rsid w:val="006A0D34"/>
    <w:rsid w:val="006A1E38"/>
    <w:rsid w:val="006B29BA"/>
    <w:rsid w:val="006B44BD"/>
    <w:rsid w:val="006B76C1"/>
    <w:rsid w:val="006C2635"/>
    <w:rsid w:val="006C3660"/>
    <w:rsid w:val="006C3FCA"/>
    <w:rsid w:val="006D3EA7"/>
    <w:rsid w:val="006D5E7C"/>
    <w:rsid w:val="006D6264"/>
    <w:rsid w:val="006D7C09"/>
    <w:rsid w:val="006D7D4A"/>
    <w:rsid w:val="006E01A5"/>
    <w:rsid w:val="006E2AC5"/>
    <w:rsid w:val="006E2EB2"/>
    <w:rsid w:val="006E34B2"/>
    <w:rsid w:val="006E3E30"/>
    <w:rsid w:val="006E57D9"/>
    <w:rsid w:val="006F0A60"/>
    <w:rsid w:val="006F16AF"/>
    <w:rsid w:val="006F2076"/>
    <w:rsid w:val="006F3D73"/>
    <w:rsid w:val="006F46BA"/>
    <w:rsid w:val="006F65BB"/>
    <w:rsid w:val="006F75D9"/>
    <w:rsid w:val="007000EA"/>
    <w:rsid w:val="007003DC"/>
    <w:rsid w:val="00700C30"/>
    <w:rsid w:val="007015B1"/>
    <w:rsid w:val="00702B9F"/>
    <w:rsid w:val="00703D0F"/>
    <w:rsid w:val="00704B48"/>
    <w:rsid w:val="007053CB"/>
    <w:rsid w:val="00705A07"/>
    <w:rsid w:val="007060BC"/>
    <w:rsid w:val="0070727B"/>
    <w:rsid w:val="007075CD"/>
    <w:rsid w:val="0070784E"/>
    <w:rsid w:val="00710DB1"/>
    <w:rsid w:val="007113C1"/>
    <w:rsid w:val="00712022"/>
    <w:rsid w:val="00715382"/>
    <w:rsid w:val="007176A3"/>
    <w:rsid w:val="007236B8"/>
    <w:rsid w:val="00723DF5"/>
    <w:rsid w:val="007245BA"/>
    <w:rsid w:val="00727AB8"/>
    <w:rsid w:val="007301E4"/>
    <w:rsid w:val="00731826"/>
    <w:rsid w:val="007318D8"/>
    <w:rsid w:val="00732B7C"/>
    <w:rsid w:val="007347CD"/>
    <w:rsid w:val="00734DD7"/>
    <w:rsid w:val="00736DAE"/>
    <w:rsid w:val="00737F8C"/>
    <w:rsid w:val="00740217"/>
    <w:rsid w:val="007406E2"/>
    <w:rsid w:val="00741879"/>
    <w:rsid w:val="00741B98"/>
    <w:rsid w:val="00742577"/>
    <w:rsid w:val="00743515"/>
    <w:rsid w:val="0074469E"/>
    <w:rsid w:val="0074735C"/>
    <w:rsid w:val="007475DE"/>
    <w:rsid w:val="00751B03"/>
    <w:rsid w:val="00753687"/>
    <w:rsid w:val="00753716"/>
    <w:rsid w:val="00756891"/>
    <w:rsid w:val="00757ABD"/>
    <w:rsid w:val="00760095"/>
    <w:rsid w:val="00760212"/>
    <w:rsid w:val="007605F1"/>
    <w:rsid w:val="00761518"/>
    <w:rsid w:val="00762157"/>
    <w:rsid w:val="00762FCC"/>
    <w:rsid w:val="00766CEE"/>
    <w:rsid w:val="00767C76"/>
    <w:rsid w:val="00771984"/>
    <w:rsid w:val="007730B1"/>
    <w:rsid w:val="00775698"/>
    <w:rsid w:val="00775C4B"/>
    <w:rsid w:val="007804B0"/>
    <w:rsid w:val="00784BD5"/>
    <w:rsid w:val="00785E76"/>
    <w:rsid w:val="00786C2E"/>
    <w:rsid w:val="00791CB6"/>
    <w:rsid w:val="007929A9"/>
    <w:rsid w:val="00795232"/>
    <w:rsid w:val="00795C1E"/>
    <w:rsid w:val="00795DB0"/>
    <w:rsid w:val="00795F11"/>
    <w:rsid w:val="007A2B07"/>
    <w:rsid w:val="007A4408"/>
    <w:rsid w:val="007A5718"/>
    <w:rsid w:val="007A6896"/>
    <w:rsid w:val="007A7C44"/>
    <w:rsid w:val="007B0DB6"/>
    <w:rsid w:val="007B318D"/>
    <w:rsid w:val="007B4B1A"/>
    <w:rsid w:val="007B4E9F"/>
    <w:rsid w:val="007C246B"/>
    <w:rsid w:val="007C2585"/>
    <w:rsid w:val="007C2762"/>
    <w:rsid w:val="007C2E74"/>
    <w:rsid w:val="007C6DAC"/>
    <w:rsid w:val="007C70E4"/>
    <w:rsid w:val="007C78B1"/>
    <w:rsid w:val="007D13F1"/>
    <w:rsid w:val="007D147F"/>
    <w:rsid w:val="007D189E"/>
    <w:rsid w:val="007D2CE7"/>
    <w:rsid w:val="007D3686"/>
    <w:rsid w:val="007D3FA6"/>
    <w:rsid w:val="007D6C3C"/>
    <w:rsid w:val="007E0081"/>
    <w:rsid w:val="007E492A"/>
    <w:rsid w:val="007E5904"/>
    <w:rsid w:val="007E79AE"/>
    <w:rsid w:val="007F0B99"/>
    <w:rsid w:val="007F1CA8"/>
    <w:rsid w:val="007F2F9F"/>
    <w:rsid w:val="007F4241"/>
    <w:rsid w:val="007F4402"/>
    <w:rsid w:val="007F4AEC"/>
    <w:rsid w:val="007F5827"/>
    <w:rsid w:val="00800B3F"/>
    <w:rsid w:val="00802FCD"/>
    <w:rsid w:val="00803128"/>
    <w:rsid w:val="00804DF8"/>
    <w:rsid w:val="00804E2E"/>
    <w:rsid w:val="00805F8A"/>
    <w:rsid w:val="00806E45"/>
    <w:rsid w:val="008142B4"/>
    <w:rsid w:val="008142C8"/>
    <w:rsid w:val="008177E3"/>
    <w:rsid w:val="00820327"/>
    <w:rsid w:val="00821429"/>
    <w:rsid w:val="00821C6E"/>
    <w:rsid w:val="00822077"/>
    <w:rsid w:val="00825A92"/>
    <w:rsid w:val="00825C3E"/>
    <w:rsid w:val="00826966"/>
    <w:rsid w:val="008274A3"/>
    <w:rsid w:val="0082777F"/>
    <w:rsid w:val="00827847"/>
    <w:rsid w:val="008308B6"/>
    <w:rsid w:val="00831465"/>
    <w:rsid w:val="008334E0"/>
    <w:rsid w:val="008348B5"/>
    <w:rsid w:val="00837AE4"/>
    <w:rsid w:val="00841C39"/>
    <w:rsid w:val="00841D68"/>
    <w:rsid w:val="0084299D"/>
    <w:rsid w:val="008438E9"/>
    <w:rsid w:val="0084464F"/>
    <w:rsid w:val="00844CE0"/>
    <w:rsid w:val="00845E8B"/>
    <w:rsid w:val="008505E4"/>
    <w:rsid w:val="00850B28"/>
    <w:rsid w:val="00852489"/>
    <w:rsid w:val="0085267B"/>
    <w:rsid w:val="00852BE9"/>
    <w:rsid w:val="00853531"/>
    <w:rsid w:val="00855A8C"/>
    <w:rsid w:val="00860C5B"/>
    <w:rsid w:val="00861FBF"/>
    <w:rsid w:val="00864ADA"/>
    <w:rsid w:val="00866CB3"/>
    <w:rsid w:val="008673D7"/>
    <w:rsid w:val="00867CBF"/>
    <w:rsid w:val="00867D65"/>
    <w:rsid w:val="00870C82"/>
    <w:rsid w:val="00876169"/>
    <w:rsid w:val="008770B4"/>
    <w:rsid w:val="00882FBB"/>
    <w:rsid w:val="00892F0A"/>
    <w:rsid w:val="0089341C"/>
    <w:rsid w:val="0089423E"/>
    <w:rsid w:val="008956FC"/>
    <w:rsid w:val="0089690E"/>
    <w:rsid w:val="00896DC2"/>
    <w:rsid w:val="008A019F"/>
    <w:rsid w:val="008A04D4"/>
    <w:rsid w:val="008A26E4"/>
    <w:rsid w:val="008A2901"/>
    <w:rsid w:val="008A3C33"/>
    <w:rsid w:val="008A5138"/>
    <w:rsid w:val="008A52AD"/>
    <w:rsid w:val="008A796E"/>
    <w:rsid w:val="008A79EB"/>
    <w:rsid w:val="008B0F7C"/>
    <w:rsid w:val="008B2EC3"/>
    <w:rsid w:val="008B3A76"/>
    <w:rsid w:val="008B3BD3"/>
    <w:rsid w:val="008B3DA9"/>
    <w:rsid w:val="008B435C"/>
    <w:rsid w:val="008B5ADE"/>
    <w:rsid w:val="008B619B"/>
    <w:rsid w:val="008B6E9D"/>
    <w:rsid w:val="008B796B"/>
    <w:rsid w:val="008B7C28"/>
    <w:rsid w:val="008C0AD8"/>
    <w:rsid w:val="008C3520"/>
    <w:rsid w:val="008C37E8"/>
    <w:rsid w:val="008C3BE5"/>
    <w:rsid w:val="008C4501"/>
    <w:rsid w:val="008C48E6"/>
    <w:rsid w:val="008C58EF"/>
    <w:rsid w:val="008C74C4"/>
    <w:rsid w:val="008C78B7"/>
    <w:rsid w:val="008D4713"/>
    <w:rsid w:val="008D4A52"/>
    <w:rsid w:val="008D5015"/>
    <w:rsid w:val="008E1715"/>
    <w:rsid w:val="008E19F0"/>
    <w:rsid w:val="008E2EDF"/>
    <w:rsid w:val="008E3C67"/>
    <w:rsid w:val="008E4230"/>
    <w:rsid w:val="008E42AF"/>
    <w:rsid w:val="008E4FAE"/>
    <w:rsid w:val="008E5F9C"/>
    <w:rsid w:val="008E78FB"/>
    <w:rsid w:val="008F02BE"/>
    <w:rsid w:val="008F1215"/>
    <w:rsid w:val="008F2265"/>
    <w:rsid w:val="008F5DD7"/>
    <w:rsid w:val="008F6574"/>
    <w:rsid w:val="00900DE1"/>
    <w:rsid w:val="0090475B"/>
    <w:rsid w:val="00906257"/>
    <w:rsid w:val="009062BA"/>
    <w:rsid w:val="00906906"/>
    <w:rsid w:val="0091361D"/>
    <w:rsid w:val="00913CA9"/>
    <w:rsid w:val="00914F41"/>
    <w:rsid w:val="0091770E"/>
    <w:rsid w:val="0092000C"/>
    <w:rsid w:val="00920692"/>
    <w:rsid w:val="0092687B"/>
    <w:rsid w:val="00927293"/>
    <w:rsid w:val="009279D0"/>
    <w:rsid w:val="009306E6"/>
    <w:rsid w:val="009358C6"/>
    <w:rsid w:val="009361E1"/>
    <w:rsid w:val="00940BDF"/>
    <w:rsid w:val="00942695"/>
    <w:rsid w:val="00942743"/>
    <w:rsid w:val="00943335"/>
    <w:rsid w:val="00943DCC"/>
    <w:rsid w:val="0094697C"/>
    <w:rsid w:val="00946AD3"/>
    <w:rsid w:val="00950245"/>
    <w:rsid w:val="009524A8"/>
    <w:rsid w:val="009537F8"/>
    <w:rsid w:val="0095393A"/>
    <w:rsid w:val="009559D0"/>
    <w:rsid w:val="00955E4D"/>
    <w:rsid w:val="00965278"/>
    <w:rsid w:val="00965964"/>
    <w:rsid w:val="00967CDD"/>
    <w:rsid w:val="00970FC3"/>
    <w:rsid w:val="00971446"/>
    <w:rsid w:val="00971BC9"/>
    <w:rsid w:val="009733D4"/>
    <w:rsid w:val="00974715"/>
    <w:rsid w:val="00975338"/>
    <w:rsid w:val="009827C7"/>
    <w:rsid w:val="0098305E"/>
    <w:rsid w:val="00983140"/>
    <w:rsid w:val="00983646"/>
    <w:rsid w:val="00984B5A"/>
    <w:rsid w:val="00985D96"/>
    <w:rsid w:val="00986077"/>
    <w:rsid w:val="00986A1D"/>
    <w:rsid w:val="0098724A"/>
    <w:rsid w:val="00991992"/>
    <w:rsid w:val="00991C21"/>
    <w:rsid w:val="00995990"/>
    <w:rsid w:val="009977EC"/>
    <w:rsid w:val="009A11EA"/>
    <w:rsid w:val="009A369C"/>
    <w:rsid w:val="009A5827"/>
    <w:rsid w:val="009A5F7C"/>
    <w:rsid w:val="009A6272"/>
    <w:rsid w:val="009A6B67"/>
    <w:rsid w:val="009B02ED"/>
    <w:rsid w:val="009B1117"/>
    <w:rsid w:val="009B22EF"/>
    <w:rsid w:val="009C0890"/>
    <w:rsid w:val="009C0BAC"/>
    <w:rsid w:val="009C3690"/>
    <w:rsid w:val="009C5EB0"/>
    <w:rsid w:val="009C6693"/>
    <w:rsid w:val="009C6A90"/>
    <w:rsid w:val="009C7282"/>
    <w:rsid w:val="009C799E"/>
    <w:rsid w:val="009D085A"/>
    <w:rsid w:val="009D0C12"/>
    <w:rsid w:val="009D2204"/>
    <w:rsid w:val="009D2F96"/>
    <w:rsid w:val="009D406B"/>
    <w:rsid w:val="009D44ED"/>
    <w:rsid w:val="009D4762"/>
    <w:rsid w:val="009D75CF"/>
    <w:rsid w:val="009E2DEF"/>
    <w:rsid w:val="009E34B2"/>
    <w:rsid w:val="009E3949"/>
    <w:rsid w:val="009E46FB"/>
    <w:rsid w:val="009E4990"/>
    <w:rsid w:val="009E7DBE"/>
    <w:rsid w:val="009F0601"/>
    <w:rsid w:val="009F2256"/>
    <w:rsid w:val="009F3A90"/>
    <w:rsid w:val="009F4319"/>
    <w:rsid w:val="009F7C5E"/>
    <w:rsid w:val="00A01D56"/>
    <w:rsid w:val="00A0217C"/>
    <w:rsid w:val="00A02A8C"/>
    <w:rsid w:val="00A04984"/>
    <w:rsid w:val="00A05F52"/>
    <w:rsid w:val="00A12929"/>
    <w:rsid w:val="00A12DDC"/>
    <w:rsid w:val="00A14E52"/>
    <w:rsid w:val="00A1591D"/>
    <w:rsid w:val="00A167BB"/>
    <w:rsid w:val="00A21053"/>
    <w:rsid w:val="00A21187"/>
    <w:rsid w:val="00A219D3"/>
    <w:rsid w:val="00A22444"/>
    <w:rsid w:val="00A24C88"/>
    <w:rsid w:val="00A252C8"/>
    <w:rsid w:val="00A26215"/>
    <w:rsid w:val="00A274C3"/>
    <w:rsid w:val="00A302F8"/>
    <w:rsid w:val="00A3360D"/>
    <w:rsid w:val="00A35396"/>
    <w:rsid w:val="00A36771"/>
    <w:rsid w:val="00A36ADB"/>
    <w:rsid w:val="00A36CDD"/>
    <w:rsid w:val="00A3798C"/>
    <w:rsid w:val="00A37A83"/>
    <w:rsid w:val="00A37DC6"/>
    <w:rsid w:val="00A4024C"/>
    <w:rsid w:val="00A416C8"/>
    <w:rsid w:val="00A41D5F"/>
    <w:rsid w:val="00A41E17"/>
    <w:rsid w:val="00A4790B"/>
    <w:rsid w:val="00A5080E"/>
    <w:rsid w:val="00A51759"/>
    <w:rsid w:val="00A5257B"/>
    <w:rsid w:val="00A53179"/>
    <w:rsid w:val="00A536F7"/>
    <w:rsid w:val="00A54768"/>
    <w:rsid w:val="00A54CBB"/>
    <w:rsid w:val="00A55C00"/>
    <w:rsid w:val="00A5601E"/>
    <w:rsid w:val="00A56877"/>
    <w:rsid w:val="00A57D4A"/>
    <w:rsid w:val="00A62BED"/>
    <w:rsid w:val="00A64FF5"/>
    <w:rsid w:val="00A65C03"/>
    <w:rsid w:val="00A65DD3"/>
    <w:rsid w:val="00A71462"/>
    <w:rsid w:val="00A73F18"/>
    <w:rsid w:val="00A73F34"/>
    <w:rsid w:val="00A758A6"/>
    <w:rsid w:val="00A77D14"/>
    <w:rsid w:val="00A77DE2"/>
    <w:rsid w:val="00A801BA"/>
    <w:rsid w:val="00A81341"/>
    <w:rsid w:val="00A8236C"/>
    <w:rsid w:val="00A83300"/>
    <w:rsid w:val="00A83347"/>
    <w:rsid w:val="00A8369D"/>
    <w:rsid w:val="00A83796"/>
    <w:rsid w:val="00A8390E"/>
    <w:rsid w:val="00A8779C"/>
    <w:rsid w:val="00A916DB"/>
    <w:rsid w:val="00A936DE"/>
    <w:rsid w:val="00A94681"/>
    <w:rsid w:val="00A9576A"/>
    <w:rsid w:val="00A9793D"/>
    <w:rsid w:val="00AA1C7D"/>
    <w:rsid w:val="00AA1F47"/>
    <w:rsid w:val="00AA2C04"/>
    <w:rsid w:val="00AA3608"/>
    <w:rsid w:val="00AA6B6A"/>
    <w:rsid w:val="00AA70A8"/>
    <w:rsid w:val="00AA773B"/>
    <w:rsid w:val="00AB353A"/>
    <w:rsid w:val="00AB4C6C"/>
    <w:rsid w:val="00AB5856"/>
    <w:rsid w:val="00AB5FE6"/>
    <w:rsid w:val="00AB72C0"/>
    <w:rsid w:val="00AC191B"/>
    <w:rsid w:val="00AC3E0B"/>
    <w:rsid w:val="00AC3E7D"/>
    <w:rsid w:val="00AC482B"/>
    <w:rsid w:val="00AC523B"/>
    <w:rsid w:val="00AC5764"/>
    <w:rsid w:val="00AD0ACD"/>
    <w:rsid w:val="00AD1D89"/>
    <w:rsid w:val="00AD337C"/>
    <w:rsid w:val="00AD3B21"/>
    <w:rsid w:val="00AD4A88"/>
    <w:rsid w:val="00AD67C6"/>
    <w:rsid w:val="00AE04DB"/>
    <w:rsid w:val="00AE11C1"/>
    <w:rsid w:val="00AE1272"/>
    <w:rsid w:val="00AE191D"/>
    <w:rsid w:val="00AE2651"/>
    <w:rsid w:val="00AE2FE2"/>
    <w:rsid w:val="00AE5D03"/>
    <w:rsid w:val="00AE76F4"/>
    <w:rsid w:val="00AF3F5A"/>
    <w:rsid w:val="00AF7239"/>
    <w:rsid w:val="00AF7F29"/>
    <w:rsid w:val="00B0113A"/>
    <w:rsid w:val="00B03C95"/>
    <w:rsid w:val="00B045E7"/>
    <w:rsid w:val="00B04CD0"/>
    <w:rsid w:val="00B05124"/>
    <w:rsid w:val="00B07B16"/>
    <w:rsid w:val="00B11883"/>
    <w:rsid w:val="00B11A51"/>
    <w:rsid w:val="00B12D52"/>
    <w:rsid w:val="00B135DE"/>
    <w:rsid w:val="00B14414"/>
    <w:rsid w:val="00B21EFF"/>
    <w:rsid w:val="00B240FA"/>
    <w:rsid w:val="00B2432E"/>
    <w:rsid w:val="00B2488E"/>
    <w:rsid w:val="00B24E95"/>
    <w:rsid w:val="00B30DE4"/>
    <w:rsid w:val="00B31D14"/>
    <w:rsid w:val="00B35336"/>
    <w:rsid w:val="00B36349"/>
    <w:rsid w:val="00B3713C"/>
    <w:rsid w:val="00B407AC"/>
    <w:rsid w:val="00B41F72"/>
    <w:rsid w:val="00B43048"/>
    <w:rsid w:val="00B470B5"/>
    <w:rsid w:val="00B50B97"/>
    <w:rsid w:val="00B518B0"/>
    <w:rsid w:val="00B52720"/>
    <w:rsid w:val="00B52A89"/>
    <w:rsid w:val="00B5373D"/>
    <w:rsid w:val="00B54D81"/>
    <w:rsid w:val="00B55BD5"/>
    <w:rsid w:val="00B55DC0"/>
    <w:rsid w:val="00B568C6"/>
    <w:rsid w:val="00B6129E"/>
    <w:rsid w:val="00B63C8C"/>
    <w:rsid w:val="00B67C77"/>
    <w:rsid w:val="00B71AD3"/>
    <w:rsid w:val="00B71EF9"/>
    <w:rsid w:val="00B72FE6"/>
    <w:rsid w:val="00B7372E"/>
    <w:rsid w:val="00B74C70"/>
    <w:rsid w:val="00B74EAA"/>
    <w:rsid w:val="00B75A9B"/>
    <w:rsid w:val="00B767F8"/>
    <w:rsid w:val="00B80861"/>
    <w:rsid w:val="00B80A1D"/>
    <w:rsid w:val="00B8101A"/>
    <w:rsid w:val="00B81864"/>
    <w:rsid w:val="00B8315E"/>
    <w:rsid w:val="00B86E11"/>
    <w:rsid w:val="00B8779C"/>
    <w:rsid w:val="00B966EC"/>
    <w:rsid w:val="00B96D47"/>
    <w:rsid w:val="00B9732E"/>
    <w:rsid w:val="00BA15C8"/>
    <w:rsid w:val="00BA2F11"/>
    <w:rsid w:val="00BA4D82"/>
    <w:rsid w:val="00BA6ACB"/>
    <w:rsid w:val="00BA7C56"/>
    <w:rsid w:val="00BB1260"/>
    <w:rsid w:val="00BB2262"/>
    <w:rsid w:val="00BB2C2B"/>
    <w:rsid w:val="00BB3E4A"/>
    <w:rsid w:val="00BB3F0F"/>
    <w:rsid w:val="00BB4010"/>
    <w:rsid w:val="00BB4E28"/>
    <w:rsid w:val="00BB611B"/>
    <w:rsid w:val="00BB6500"/>
    <w:rsid w:val="00BB6A0E"/>
    <w:rsid w:val="00BB7767"/>
    <w:rsid w:val="00BC1B0E"/>
    <w:rsid w:val="00BC48B9"/>
    <w:rsid w:val="00BC64D6"/>
    <w:rsid w:val="00BC7C30"/>
    <w:rsid w:val="00BD77E0"/>
    <w:rsid w:val="00BE11D6"/>
    <w:rsid w:val="00BE3C97"/>
    <w:rsid w:val="00BE5666"/>
    <w:rsid w:val="00BE5D42"/>
    <w:rsid w:val="00BE7152"/>
    <w:rsid w:val="00BF0A35"/>
    <w:rsid w:val="00BF0B53"/>
    <w:rsid w:val="00BF12E6"/>
    <w:rsid w:val="00BF2886"/>
    <w:rsid w:val="00BF3F6F"/>
    <w:rsid w:val="00BF633F"/>
    <w:rsid w:val="00BF67F3"/>
    <w:rsid w:val="00BF7B75"/>
    <w:rsid w:val="00C019B6"/>
    <w:rsid w:val="00C031CF"/>
    <w:rsid w:val="00C04E74"/>
    <w:rsid w:val="00C06D20"/>
    <w:rsid w:val="00C07698"/>
    <w:rsid w:val="00C10BF1"/>
    <w:rsid w:val="00C119E3"/>
    <w:rsid w:val="00C11A10"/>
    <w:rsid w:val="00C13E46"/>
    <w:rsid w:val="00C13F9C"/>
    <w:rsid w:val="00C15046"/>
    <w:rsid w:val="00C15615"/>
    <w:rsid w:val="00C20078"/>
    <w:rsid w:val="00C2052C"/>
    <w:rsid w:val="00C22925"/>
    <w:rsid w:val="00C22A96"/>
    <w:rsid w:val="00C238A1"/>
    <w:rsid w:val="00C23E65"/>
    <w:rsid w:val="00C24B0C"/>
    <w:rsid w:val="00C2690D"/>
    <w:rsid w:val="00C273E5"/>
    <w:rsid w:val="00C300DB"/>
    <w:rsid w:val="00C3041B"/>
    <w:rsid w:val="00C342D4"/>
    <w:rsid w:val="00C3466A"/>
    <w:rsid w:val="00C36774"/>
    <w:rsid w:val="00C375EA"/>
    <w:rsid w:val="00C37756"/>
    <w:rsid w:val="00C4165F"/>
    <w:rsid w:val="00C44C2E"/>
    <w:rsid w:val="00C462AD"/>
    <w:rsid w:val="00C46C20"/>
    <w:rsid w:val="00C47A32"/>
    <w:rsid w:val="00C50F50"/>
    <w:rsid w:val="00C5175B"/>
    <w:rsid w:val="00C52F57"/>
    <w:rsid w:val="00C536F4"/>
    <w:rsid w:val="00C555E9"/>
    <w:rsid w:val="00C55BDA"/>
    <w:rsid w:val="00C571A3"/>
    <w:rsid w:val="00C57E3E"/>
    <w:rsid w:val="00C601BC"/>
    <w:rsid w:val="00C60E77"/>
    <w:rsid w:val="00C6226F"/>
    <w:rsid w:val="00C639FB"/>
    <w:rsid w:val="00C641A8"/>
    <w:rsid w:val="00C64EAC"/>
    <w:rsid w:val="00C65399"/>
    <w:rsid w:val="00C742BB"/>
    <w:rsid w:val="00C752BB"/>
    <w:rsid w:val="00C76A6A"/>
    <w:rsid w:val="00C76E41"/>
    <w:rsid w:val="00C770CC"/>
    <w:rsid w:val="00C82846"/>
    <w:rsid w:val="00C836DA"/>
    <w:rsid w:val="00C8395E"/>
    <w:rsid w:val="00C84573"/>
    <w:rsid w:val="00C86947"/>
    <w:rsid w:val="00C87358"/>
    <w:rsid w:val="00C87AB9"/>
    <w:rsid w:val="00C87CC5"/>
    <w:rsid w:val="00C9091E"/>
    <w:rsid w:val="00C90B78"/>
    <w:rsid w:val="00C91AD1"/>
    <w:rsid w:val="00C92175"/>
    <w:rsid w:val="00C9217C"/>
    <w:rsid w:val="00C946E4"/>
    <w:rsid w:val="00C95CA1"/>
    <w:rsid w:val="00CA02B3"/>
    <w:rsid w:val="00CA06CE"/>
    <w:rsid w:val="00CA1CA9"/>
    <w:rsid w:val="00CA2533"/>
    <w:rsid w:val="00CA37E6"/>
    <w:rsid w:val="00CA6429"/>
    <w:rsid w:val="00CA7BB9"/>
    <w:rsid w:val="00CA7E42"/>
    <w:rsid w:val="00CB06E6"/>
    <w:rsid w:val="00CB2B56"/>
    <w:rsid w:val="00CB5F10"/>
    <w:rsid w:val="00CC0BE9"/>
    <w:rsid w:val="00CC424D"/>
    <w:rsid w:val="00CC6A8D"/>
    <w:rsid w:val="00CC73CE"/>
    <w:rsid w:val="00CC7FE4"/>
    <w:rsid w:val="00CD16B4"/>
    <w:rsid w:val="00CD2147"/>
    <w:rsid w:val="00CD4122"/>
    <w:rsid w:val="00CD424B"/>
    <w:rsid w:val="00CD5577"/>
    <w:rsid w:val="00CD5B1F"/>
    <w:rsid w:val="00CD6C36"/>
    <w:rsid w:val="00CD790A"/>
    <w:rsid w:val="00CE0413"/>
    <w:rsid w:val="00CE12B5"/>
    <w:rsid w:val="00CE155D"/>
    <w:rsid w:val="00CE1756"/>
    <w:rsid w:val="00CE2278"/>
    <w:rsid w:val="00CE2F40"/>
    <w:rsid w:val="00CE5B59"/>
    <w:rsid w:val="00CE7B49"/>
    <w:rsid w:val="00CF07F9"/>
    <w:rsid w:val="00CF097A"/>
    <w:rsid w:val="00CF385D"/>
    <w:rsid w:val="00CF3DF9"/>
    <w:rsid w:val="00CF4D23"/>
    <w:rsid w:val="00CF54AE"/>
    <w:rsid w:val="00CF5ACE"/>
    <w:rsid w:val="00CF5E9B"/>
    <w:rsid w:val="00CF652B"/>
    <w:rsid w:val="00CF7DAB"/>
    <w:rsid w:val="00D03EE9"/>
    <w:rsid w:val="00D04842"/>
    <w:rsid w:val="00D065E9"/>
    <w:rsid w:val="00D0737A"/>
    <w:rsid w:val="00D07E00"/>
    <w:rsid w:val="00D10AEF"/>
    <w:rsid w:val="00D12725"/>
    <w:rsid w:val="00D14D27"/>
    <w:rsid w:val="00D1700B"/>
    <w:rsid w:val="00D170BF"/>
    <w:rsid w:val="00D177EC"/>
    <w:rsid w:val="00D208F0"/>
    <w:rsid w:val="00D21E6C"/>
    <w:rsid w:val="00D2516B"/>
    <w:rsid w:val="00D2557B"/>
    <w:rsid w:val="00D261AF"/>
    <w:rsid w:val="00D30661"/>
    <w:rsid w:val="00D31EEC"/>
    <w:rsid w:val="00D32D0F"/>
    <w:rsid w:val="00D3318F"/>
    <w:rsid w:val="00D359D4"/>
    <w:rsid w:val="00D36F18"/>
    <w:rsid w:val="00D37FB3"/>
    <w:rsid w:val="00D427FA"/>
    <w:rsid w:val="00D458FD"/>
    <w:rsid w:val="00D47218"/>
    <w:rsid w:val="00D56059"/>
    <w:rsid w:val="00D565A6"/>
    <w:rsid w:val="00D56929"/>
    <w:rsid w:val="00D604C5"/>
    <w:rsid w:val="00D60F5D"/>
    <w:rsid w:val="00D64214"/>
    <w:rsid w:val="00D646F3"/>
    <w:rsid w:val="00D664A5"/>
    <w:rsid w:val="00D666C8"/>
    <w:rsid w:val="00D67FA7"/>
    <w:rsid w:val="00D70B4B"/>
    <w:rsid w:val="00D733BC"/>
    <w:rsid w:val="00D73E1B"/>
    <w:rsid w:val="00D776F6"/>
    <w:rsid w:val="00D77B59"/>
    <w:rsid w:val="00D83FB6"/>
    <w:rsid w:val="00D85BC7"/>
    <w:rsid w:val="00D8677E"/>
    <w:rsid w:val="00D9255F"/>
    <w:rsid w:val="00D94DE4"/>
    <w:rsid w:val="00D95702"/>
    <w:rsid w:val="00D979AD"/>
    <w:rsid w:val="00DA2FE8"/>
    <w:rsid w:val="00DA4478"/>
    <w:rsid w:val="00DA5264"/>
    <w:rsid w:val="00DB01E7"/>
    <w:rsid w:val="00DB264F"/>
    <w:rsid w:val="00DB30B5"/>
    <w:rsid w:val="00DB34A5"/>
    <w:rsid w:val="00DB4BAE"/>
    <w:rsid w:val="00DB5EBD"/>
    <w:rsid w:val="00DC017B"/>
    <w:rsid w:val="00DC0CE5"/>
    <w:rsid w:val="00DC13BA"/>
    <w:rsid w:val="00DC189A"/>
    <w:rsid w:val="00DC3515"/>
    <w:rsid w:val="00DC4344"/>
    <w:rsid w:val="00DC6F31"/>
    <w:rsid w:val="00DC7473"/>
    <w:rsid w:val="00DC76A2"/>
    <w:rsid w:val="00DC7B28"/>
    <w:rsid w:val="00DD10F9"/>
    <w:rsid w:val="00DD2A35"/>
    <w:rsid w:val="00DD2E4D"/>
    <w:rsid w:val="00DD2FE1"/>
    <w:rsid w:val="00DD33F9"/>
    <w:rsid w:val="00DD44B3"/>
    <w:rsid w:val="00DD4600"/>
    <w:rsid w:val="00DD4D0B"/>
    <w:rsid w:val="00DD52AA"/>
    <w:rsid w:val="00DD68D4"/>
    <w:rsid w:val="00DD7725"/>
    <w:rsid w:val="00DE07D1"/>
    <w:rsid w:val="00DE0B4F"/>
    <w:rsid w:val="00DE1010"/>
    <w:rsid w:val="00DE61C5"/>
    <w:rsid w:val="00DF0450"/>
    <w:rsid w:val="00DF0671"/>
    <w:rsid w:val="00DF20D7"/>
    <w:rsid w:val="00DF2408"/>
    <w:rsid w:val="00DF3FED"/>
    <w:rsid w:val="00DF5051"/>
    <w:rsid w:val="00DF54CB"/>
    <w:rsid w:val="00E00D36"/>
    <w:rsid w:val="00E01650"/>
    <w:rsid w:val="00E017D8"/>
    <w:rsid w:val="00E01E97"/>
    <w:rsid w:val="00E02063"/>
    <w:rsid w:val="00E02AA4"/>
    <w:rsid w:val="00E02E09"/>
    <w:rsid w:val="00E04EEB"/>
    <w:rsid w:val="00E0593E"/>
    <w:rsid w:val="00E06F1B"/>
    <w:rsid w:val="00E06F3E"/>
    <w:rsid w:val="00E12F5D"/>
    <w:rsid w:val="00E13471"/>
    <w:rsid w:val="00E14C26"/>
    <w:rsid w:val="00E15DCB"/>
    <w:rsid w:val="00E16BBA"/>
    <w:rsid w:val="00E17CF6"/>
    <w:rsid w:val="00E219E0"/>
    <w:rsid w:val="00E239DA"/>
    <w:rsid w:val="00E30365"/>
    <w:rsid w:val="00E31F16"/>
    <w:rsid w:val="00E32150"/>
    <w:rsid w:val="00E333C8"/>
    <w:rsid w:val="00E34863"/>
    <w:rsid w:val="00E35401"/>
    <w:rsid w:val="00E358CA"/>
    <w:rsid w:val="00E35A82"/>
    <w:rsid w:val="00E35AE4"/>
    <w:rsid w:val="00E3732E"/>
    <w:rsid w:val="00E41C4D"/>
    <w:rsid w:val="00E4218F"/>
    <w:rsid w:val="00E43DDF"/>
    <w:rsid w:val="00E45A36"/>
    <w:rsid w:val="00E45BCE"/>
    <w:rsid w:val="00E45F3D"/>
    <w:rsid w:val="00E474AA"/>
    <w:rsid w:val="00E476B7"/>
    <w:rsid w:val="00E53692"/>
    <w:rsid w:val="00E54268"/>
    <w:rsid w:val="00E55472"/>
    <w:rsid w:val="00E61AAE"/>
    <w:rsid w:val="00E626F4"/>
    <w:rsid w:val="00E63651"/>
    <w:rsid w:val="00E66985"/>
    <w:rsid w:val="00E67845"/>
    <w:rsid w:val="00E70FEC"/>
    <w:rsid w:val="00E74122"/>
    <w:rsid w:val="00E76273"/>
    <w:rsid w:val="00E805D5"/>
    <w:rsid w:val="00E81445"/>
    <w:rsid w:val="00E814F8"/>
    <w:rsid w:val="00E81B6C"/>
    <w:rsid w:val="00E826FA"/>
    <w:rsid w:val="00E83810"/>
    <w:rsid w:val="00E84243"/>
    <w:rsid w:val="00E877FE"/>
    <w:rsid w:val="00E901F6"/>
    <w:rsid w:val="00E91051"/>
    <w:rsid w:val="00E91FCA"/>
    <w:rsid w:val="00E94052"/>
    <w:rsid w:val="00E94BA0"/>
    <w:rsid w:val="00E95E9F"/>
    <w:rsid w:val="00E96210"/>
    <w:rsid w:val="00EA40AE"/>
    <w:rsid w:val="00EA7B96"/>
    <w:rsid w:val="00EB00E5"/>
    <w:rsid w:val="00EB638B"/>
    <w:rsid w:val="00EB699D"/>
    <w:rsid w:val="00EC0104"/>
    <w:rsid w:val="00EC07C4"/>
    <w:rsid w:val="00EC318F"/>
    <w:rsid w:val="00EC398D"/>
    <w:rsid w:val="00EC42A9"/>
    <w:rsid w:val="00EC5A30"/>
    <w:rsid w:val="00EC6B0B"/>
    <w:rsid w:val="00EC7585"/>
    <w:rsid w:val="00EC79B5"/>
    <w:rsid w:val="00ED14EA"/>
    <w:rsid w:val="00ED228A"/>
    <w:rsid w:val="00ED22FD"/>
    <w:rsid w:val="00ED24BF"/>
    <w:rsid w:val="00ED3061"/>
    <w:rsid w:val="00ED44D9"/>
    <w:rsid w:val="00ED4914"/>
    <w:rsid w:val="00ED5146"/>
    <w:rsid w:val="00ED55B2"/>
    <w:rsid w:val="00ED7423"/>
    <w:rsid w:val="00EE1FAC"/>
    <w:rsid w:val="00EE1FBF"/>
    <w:rsid w:val="00EE420F"/>
    <w:rsid w:val="00EE5073"/>
    <w:rsid w:val="00EE5A22"/>
    <w:rsid w:val="00EE5A79"/>
    <w:rsid w:val="00EE6519"/>
    <w:rsid w:val="00EF23BD"/>
    <w:rsid w:val="00EF3CB8"/>
    <w:rsid w:val="00EF4CA2"/>
    <w:rsid w:val="00EF5A0B"/>
    <w:rsid w:val="00EF7969"/>
    <w:rsid w:val="00EF7A15"/>
    <w:rsid w:val="00F00236"/>
    <w:rsid w:val="00F00755"/>
    <w:rsid w:val="00F03E8B"/>
    <w:rsid w:val="00F05671"/>
    <w:rsid w:val="00F12802"/>
    <w:rsid w:val="00F12C73"/>
    <w:rsid w:val="00F12D33"/>
    <w:rsid w:val="00F13A9E"/>
    <w:rsid w:val="00F148C9"/>
    <w:rsid w:val="00F14BAD"/>
    <w:rsid w:val="00F14D40"/>
    <w:rsid w:val="00F15413"/>
    <w:rsid w:val="00F1629E"/>
    <w:rsid w:val="00F1705F"/>
    <w:rsid w:val="00F17FD2"/>
    <w:rsid w:val="00F23AF6"/>
    <w:rsid w:val="00F24F7D"/>
    <w:rsid w:val="00F329D2"/>
    <w:rsid w:val="00F32B19"/>
    <w:rsid w:val="00F33458"/>
    <w:rsid w:val="00F340BE"/>
    <w:rsid w:val="00F34CC2"/>
    <w:rsid w:val="00F357E9"/>
    <w:rsid w:val="00F358C7"/>
    <w:rsid w:val="00F35B20"/>
    <w:rsid w:val="00F36969"/>
    <w:rsid w:val="00F37606"/>
    <w:rsid w:val="00F4021D"/>
    <w:rsid w:val="00F41553"/>
    <w:rsid w:val="00F42854"/>
    <w:rsid w:val="00F42BCF"/>
    <w:rsid w:val="00F43AD4"/>
    <w:rsid w:val="00F44C4E"/>
    <w:rsid w:val="00F471B6"/>
    <w:rsid w:val="00F50F46"/>
    <w:rsid w:val="00F519CA"/>
    <w:rsid w:val="00F53FEF"/>
    <w:rsid w:val="00F54D82"/>
    <w:rsid w:val="00F62104"/>
    <w:rsid w:val="00F62300"/>
    <w:rsid w:val="00F70CC7"/>
    <w:rsid w:val="00F712FC"/>
    <w:rsid w:val="00F71A54"/>
    <w:rsid w:val="00F726E3"/>
    <w:rsid w:val="00F80BF4"/>
    <w:rsid w:val="00F81697"/>
    <w:rsid w:val="00F81916"/>
    <w:rsid w:val="00F872C0"/>
    <w:rsid w:val="00F8784F"/>
    <w:rsid w:val="00F91BA6"/>
    <w:rsid w:val="00F937AE"/>
    <w:rsid w:val="00F93845"/>
    <w:rsid w:val="00F966D5"/>
    <w:rsid w:val="00F96839"/>
    <w:rsid w:val="00F976DD"/>
    <w:rsid w:val="00FA1289"/>
    <w:rsid w:val="00FA2B28"/>
    <w:rsid w:val="00FA42E9"/>
    <w:rsid w:val="00FA4313"/>
    <w:rsid w:val="00FA6443"/>
    <w:rsid w:val="00FA67C6"/>
    <w:rsid w:val="00FA6F25"/>
    <w:rsid w:val="00FA7DA5"/>
    <w:rsid w:val="00FB0796"/>
    <w:rsid w:val="00FB07DC"/>
    <w:rsid w:val="00FB39D2"/>
    <w:rsid w:val="00FB3C02"/>
    <w:rsid w:val="00FB506A"/>
    <w:rsid w:val="00FB5A7A"/>
    <w:rsid w:val="00FB5D88"/>
    <w:rsid w:val="00FB7744"/>
    <w:rsid w:val="00FC0E25"/>
    <w:rsid w:val="00FC2071"/>
    <w:rsid w:val="00FC4473"/>
    <w:rsid w:val="00FD2BFF"/>
    <w:rsid w:val="00FD369B"/>
    <w:rsid w:val="00FD6D0D"/>
    <w:rsid w:val="00FD73A0"/>
    <w:rsid w:val="00FE13C1"/>
    <w:rsid w:val="00FE470F"/>
    <w:rsid w:val="00FF25FF"/>
    <w:rsid w:val="00FF3220"/>
    <w:rsid w:val="00FF68ED"/>
    <w:rsid w:val="00FF7BF9"/>
    <w:rsid w:val="017D3B23"/>
    <w:rsid w:val="01F93845"/>
    <w:rsid w:val="03440D13"/>
    <w:rsid w:val="04B37299"/>
    <w:rsid w:val="06480EF1"/>
    <w:rsid w:val="064B5B0F"/>
    <w:rsid w:val="06AF06D5"/>
    <w:rsid w:val="06B515CC"/>
    <w:rsid w:val="06BE9C53"/>
    <w:rsid w:val="0718B219"/>
    <w:rsid w:val="09106F13"/>
    <w:rsid w:val="092356CF"/>
    <w:rsid w:val="0A0522F0"/>
    <w:rsid w:val="0A0CCC32"/>
    <w:rsid w:val="0A0E8A2C"/>
    <w:rsid w:val="0A486C67"/>
    <w:rsid w:val="0A55832B"/>
    <w:rsid w:val="0AB421E9"/>
    <w:rsid w:val="0AE15B5E"/>
    <w:rsid w:val="0B1771CD"/>
    <w:rsid w:val="0BC3DA1C"/>
    <w:rsid w:val="0C5AF791"/>
    <w:rsid w:val="0D27F49E"/>
    <w:rsid w:val="0D462AEE"/>
    <w:rsid w:val="0D9341D4"/>
    <w:rsid w:val="0DEF6741"/>
    <w:rsid w:val="0EDE41F9"/>
    <w:rsid w:val="0EF85460"/>
    <w:rsid w:val="0F1142C4"/>
    <w:rsid w:val="0F5FF6E9"/>
    <w:rsid w:val="0F6C0BFA"/>
    <w:rsid w:val="1098A3CE"/>
    <w:rsid w:val="10B865FC"/>
    <w:rsid w:val="110D7ABC"/>
    <w:rsid w:val="1143A29B"/>
    <w:rsid w:val="11D7DAF6"/>
    <w:rsid w:val="11E69B88"/>
    <w:rsid w:val="11EA1129"/>
    <w:rsid w:val="12219968"/>
    <w:rsid w:val="13AAC3B0"/>
    <w:rsid w:val="13EAC28C"/>
    <w:rsid w:val="13EE8416"/>
    <w:rsid w:val="13F9D681"/>
    <w:rsid w:val="1464BF9A"/>
    <w:rsid w:val="161E7BD1"/>
    <w:rsid w:val="16B52127"/>
    <w:rsid w:val="16E0B853"/>
    <w:rsid w:val="16FE52A3"/>
    <w:rsid w:val="174CB00A"/>
    <w:rsid w:val="17802990"/>
    <w:rsid w:val="1A195CD4"/>
    <w:rsid w:val="1A3A28C0"/>
    <w:rsid w:val="1AEC3715"/>
    <w:rsid w:val="1B3964D4"/>
    <w:rsid w:val="1BD1C3C6"/>
    <w:rsid w:val="1C79454F"/>
    <w:rsid w:val="1C9B18ED"/>
    <w:rsid w:val="1CC69D5A"/>
    <w:rsid w:val="1D7BF77A"/>
    <w:rsid w:val="1DA0B8C7"/>
    <w:rsid w:val="1DCA8483"/>
    <w:rsid w:val="1E0965F3"/>
    <w:rsid w:val="1E8802C3"/>
    <w:rsid w:val="1E966B13"/>
    <w:rsid w:val="1EADA417"/>
    <w:rsid w:val="1EB2A5C9"/>
    <w:rsid w:val="1ED085F7"/>
    <w:rsid w:val="1EE78652"/>
    <w:rsid w:val="1F3C8928"/>
    <w:rsid w:val="1FD70FCD"/>
    <w:rsid w:val="1FD7B3E7"/>
    <w:rsid w:val="200654BE"/>
    <w:rsid w:val="202FAA0B"/>
    <w:rsid w:val="204E4050"/>
    <w:rsid w:val="20A735B3"/>
    <w:rsid w:val="20F578FE"/>
    <w:rsid w:val="215633A5"/>
    <w:rsid w:val="2173AAF2"/>
    <w:rsid w:val="21FCB166"/>
    <w:rsid w:val="227429EA"/>
    <w:rsid w:val="227864B8"/>
    <w:rsid w:val="22A19ECA"/>
    <w:rsid w:val="22A54BB4"/>
    <w:rsid w:val="22A6C5AC"/>
    <w:rsid w:val="22CBC01C"/>
    <w:rsid w:val="231DFFD1"/>
    <w:rsid w:val="23ADC7C3"/>
    <w:rsid w:val="24411C15"/>
    <w:rsid w:val="244B98E5"/>
    <w:rsid w:val="249D67FA"/>
    <w:rsid w:val="24B830EF"/>
    <w:rsid w:val="25BB02AD"/>
    <w:rsid w:val="260FABCA"/>
    <w:rsid w:val="26131CBE"/>
    <w:rsid w:val="26A2EB79"/>
    <w:rsid w:val="26F29837"/>
    <w:rsid w:val="27479B0D"/>
    <w:rsid w:val="27D0F0AD"/>
    <w:rsid w:val="28361C02"/>
    <w:rsid w:val="2874EF3D"/>
    <w:rsid w:val="28E36B6E"/>
    <w:rsid w:val="28EDB5CB"/>
    <w:rsid w:val="291BBD6F"/>
    <w:rsid w:val="2948D928"/>
    <w:rsid w:val="2A20745D"/>
    <w:rsid w:val="2A2322FF"/>
    <w:rsid w:val="2AA76F85"/>
    <w:rsid w:val="2AC6DEEC"/>
    <w:rsid w:val="2B38E84B"/>
    <w:rsid w:val="2BB423B0"/>
    <w:rsid w:val="2CA4E7D6"/>
    <w:rsid w:val="2CDBAA83"/>
    <w:rsid w:val="2DB2C7F5"/>
    <w:rsid w:val="2DB62981"/>
    <w:rsid w:val="2EF65A12"/>
    <w:rsid w:val="2FB34750"/>
    <w:rsid w:val="2FEEA016"/>
    <w:rsid w:val="31A21B7A"/>
    <w:rsid w:val="31D800BF"/>
    <w:rsid w:val="3200DA78"/>
    <w:rsid w:val="3204121C"/>
    <w:rsid w:val="32411DFA"/>
    <w:rsid w:val="32DA9004"/>
    <w:rsid w:val="338D5FF8"/>
    <w:rsid w:val="34769F72"/>
    <w:rsid w:val="35124D01"/>
    <w:rsid w:val="355FF4AF"/>
    <w:rsid w:val="35AD72E8"/>
    <w:rsid w:val="35B75C98"/>
    <w:rsid w:val="373B85C9"/>
    <w:rsid w:val="37D39444"/>
    <w:rsid w:val="38CA273C"/>
    <w:rsid w:val="38E7736E"/>
    <w:rsid w:val="3986CC22"/>
    <w:rsid w:val="3A165D08"/>
    <w:rsid w:val="3A1974A4"/>
    <w:rsid w:val="3A997457"/>
    <w:rsid w:val="3AC94609"/>
    <w:rsid w:val="3B11048F"/>
    <w:rsid w:val="3BCCC119"/>
    <w:rsid w:val="3BE36063"/>
    <w:rsid w:val="3CDEAFC5"/>
    <w:rsid w:val="3DD97E23"/>
    <w:rsid w:val="3DD9DA3C"/>
    <w:rsid w:val="3E49C4B1"/>
    <w:rsid w:val="3F360CE3"/>
    <w:rsid w:val="3FB48641"/>
    <w:rsid w:val="3FC9D2F0"/>
    <w:rsid w:val="40599AEB"/>
    <w:rsid w:val="41353388"/>
    <w:rsid w:val="41691CFB"/>
    <w:rsid w:val="4180B313"/>
    <w:rsid w:val="418C48BD"/>
    <w:rsid w:val="423C249D"/>
    <w:rsid w:val="42400959"/>
    <w:rsid w:val="42C87EB2"/>
    <w:rsid w:val="434FD4FA"/>
    <w:rsid w:val="436FF97F"/>
    <w:rsid w:val="43C10A21"/>
    <w:rsid w:val="43F3B8FE"/>
    <w:rsid w:val="43F3F179"/>
    <w:rsid w:val="4416DAF2"/>
    <w:rsid w:val="4478DC09"/>
    <w:rsid w:val="4501509C"/>
    <w:rsid w:val="45BAF6ED"/>
    <w:rsid w:val="45D0AB1B"/>
    <w:rsid w:val="46CF255B"/>
    <w:rsid w:val="46CF9640"/>
    <w:rsid w:val="46E4388D"/>
    <w:rsid w:val="4823461D"/>
    <w:rsid w:val="48566ABD"/>
    <w:rsid w:val="487836BB"/>
    <w:rsid w:val="48B1B163"/>
    <w:rsid w:val="48CA1351"/>
    <w:rsid w:val="48D63ADF"/>
    <w:rsid w:val="4A36EE79"/>
    <w:rsid w:val="4A378D73"/>
    <w:rsid w:val="4B03F246"/>
    <w:rsid w:val="4B5AE6DF"/>
    <w:rsid w:val="4C47D17B"/>
    <w:rsid w:val="4C6B4976"/>
    <w:rsid w:val="4D4A881B"/>
    <w:rsid w:val="4D5BECC0"/>
    <w:rsid w:val="4E9EB0AC"/>
    <w:rsid w:val="4F6032E6"/>
    <w:rsid w:val="50196500"/>
    <w:rsid w:val="50646307"/>
    <w:rsid w:val="50886977"/>
    <w:rsid w:val="51A84A2D"/>
    <w:rsid w:val="51FEB19A"/>
    <w:rsid w:val="52217CE3"/>
    <w:rsid w:val="5222FBED"/>
    <w:rsid w:val="52662F24"/>
    <w:rsid w:val="53C48B4B"/>
    <w:rsid w:val="548FC03B"/>
    <w:rsid w:val="54C704E1"/>
    <w:rsid w:val="54DFC50A"/>
    <w:rsid w:val="55065119"/>
    <w:rsid w:val="55459124"/>
    <w:rsid w:val="558B0D53"/>
    <w:rsid w:val="55BFDA68"/>
    <w:rsid w:val="56018FFB"/>
    <w:rsid w:val="56274CFA"/>
    <w:rsid w:val="56425048"/>
    <w:rsid w:val="5662F032"/>
    <w:rsid w:val="57021F57"/>
    <w:rsid w:val="570587AC"/>
    <w:rsid w:val="571387E2"/>
    <w:rsid w:val="57F8559B"/>
    <w:rsid w:val="586C8E87"/>
    <w:rsid w:val="587E03FA"/>
    <w:rsid w:val="58D992D2"/>
    <w:rsid w:val="5A6E56E5"/>
    <w:rsid w:val="5AE061B8"/>
    <w:rsid w:val="5AE06232"/>
    <w:rsid w:val="5AE22077"/>
    <w:rsid w:val="5B375748"/>
    <w:rsid w:val="5B4FADC3"/>
    <w:rsid w:val="5B5FCE5C"/>
    <w:rsid w:val="5BA42F49"/>
    <w:rsid w:val="5BADB9C2"/>
    <w:rsid w:val="5BDB7BAC"/>
    <w:rsid w:val="5C565DE3"/>
    <w:rsid w:val="5D38199A"/>
    <w:rsid w:val="5D809C5F"/>
    <w:rsid w:val="5DF91172"/>
    <w:rsid w:val="5E8BAC8F"/>
    <w:rsid w:val="5E98A387"/>
    <w:rsid w:val="5F529F71"/>
    <w:rsid w:val="5F834601"/>
    <w:rsid w:val="6019A38E"/>
    <w:rsid w:val="61039984"/>
    <w:rsid w:val="615C5A18"/>
    <w:rsid w:val="6173DAE5"/>
    <w:rsid w:val="61BCADF3"/>
    <w:rsid w:val="62687933"/>
    <w:rsid w:val="62B0C388"/>
    <w:rsid w:val="63005EFC"/>
    <w:rsid w:val="631EB6AB"/>
    <w:rsid w:val="632D975B"/>
    <w:rsid w:val="634115FB"/>
    <w:rsid w:val="64B801EF"/>
    <w:rsid w:val="64F91B5F"/>
    <w:rsid w:val="652D2AE1"/>
    <w:rsid w:val="65DF7A8D"/>
    <w:rsid w:val="65F5AFEC"/>
    <w:rsid w:val="66201B09"/>
    <w:rsid w:val="668EC87E"/>
    <w:rsid w:val="66A6B7D4"/>
    <w:rsid w:val="66A9092D"/>
    <w:rsid w:val="67C5C06C"/>
    <w:rsid w:val="6907A801"/>
    <w:rsid w:val="691C0CA8"/>
    <w:rsid w:val="694484D2"/>
    <w:rsid w:val="6950273F"/>
    <w:rsid w:val="69D1F621"/>
    <w:rsid w:val="6A63849B"/>
    <w:rsid w:val="6AB4D462"/>
    <w:rsid w:val="6B0A3F91"/>
    <w:rsid w:val="6C3BEF94"/>
    <w:rsid w:val="6C3F48C3"/>
    <w:rsid w:val="6D6FA640"/>
    <w:rsid w:val="6DDB1924"/>
    <w:rsid w:val="6E10AA85"/>
    <w:rsid w:val="6E2EB9B1"/>
    <w:rsid w:val="6E73E79C"/>
    <w:rsid w:val="6ECBAA04"/>
    <w:rsid w:val="6F76E985"/>
    <w:rsid w:val="6FB82AD4"/>
    <w:rsid w:val="70143FE1"/>
    <w:rsid w:val="703D9DDC"/>
    <w:rsid w:val="7046F4DE"/>
    <w:rsid w:val="704700AB"/>
    <w:rsid w:val="70A4C3E8"/>
    <w:rsid w:val="70C51D36"/>
    <w:rsid w:val="70FD252F"/>
    <w:rsid w:val="71704C52"/>
    <w:rsid w:val="7296ACD7"/>
    <w:rsid w:val="72D7945C"/>
    <w:rsid w:val="73FCBDF8"/>
    <w:rsid w:val="74A146C2"/>
    <w:rsid w:val="751FD6D4"/>
    <w:rsid w:val="75256CDE"/>
    <w:rsid w:val="75414E9B"/>
    <w:rsid w:val="75988E59"/>
    <w:rsid w:val="762C42A0"/>
    <w:rsid w:val="76D00838"/>
    <w:rsid w:val="76DD1EFC"/>
    <w:rsid w:val="7710AE3B"/>
    <w:rsid w:val="771C5FB9"/>
    <w:rsid w:val="783B0A39"/>
    <w:rsid w:val="78F052B2"/>
    <w:rsid w:val="796195C0"/>
    <w:rsid w:val="7A7162E0"/>
    <w:rsid w:val="7B697C0D"/>
    <w:rsid w:val="7BC59434"/>
    <w:rsid w:val="7CB2FEF9"/>
    <w:rsid w:val="7CCFC905"/>
    <w:rsid w:val="7D300723"/>
    <w:rsid w:val="7D8F9C5F"/>
    <w:rsid w:val="7DED4AD6"/>
    <w:rsid w:val="7E2032AE"/>
    <w:rsid w:val="7E214376"/>
    <w:rsid w:val="7E32F08A"/>
    <w:rsid w:val="7E5EA56C"/>
    <w:rsid w:val="7ECBD784"/>
    <w:rsid w:val="7EE4E790"/>
    <w:rsid w:val="7FE65018"/>
    <w:rsid w:val="7FF5D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A350F"/>
  <w15:chartTrackingRefBased/>
  <w15:docId w15:val="{FD880807-67BE-4294-A606-705B688B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E155D"/>
    <w:pPr>
      <w:ind w:left="720"/>
      <w:contextualSpacing/>
    </w:pPr>
  </w:style>
  <w:style w:type="character" w:styleId="CommentReference">
    <w:name w:val="annotation reference"/>
    <w:basedOn w:val="DefaultParagraphFont"/>
    <w:uiPriority w:val="99"/>
    <w:semiHidden/>
    <w:unhideWhenUsed/>
    <w:rsid w:val="00C3041B"/>
    <w:rPr>
      <w:sz w:val="16"/>
      <w:szCs w:val="16"/>
    </w:rPr>
  </w:style>
  <w:style w:type="paragraph" w:styleId="CommentText">
    <w:name w:val="annotation text"/>
    <w:basedOn w:val="Normal"/>
    <w:link w:val="CommentTextChar"/>
    <w:uiPriority w:val="99"/>
    <w:unhideWhenUsed/>
    <w:rsid w:val="00C3041B"/>
    <w:pPr>
      <w:spacing w:line="240" w:lineRule="auto"/>
    </w:pPr>
    <w:rPr>
      <w:sz w:val="20"/>
      <w:szCs w:val="20"/>
    </w:rPr>
  </w:style>
  <w:style w:type="character" w:customStyle="1" w:styleId="CommentTextChar">
    <w:name w:val="Comment Text Char"/>
    <w:basedOn w:val="DefaultParagraphFont"/>
    <w:link w:val="CommentText"/>
    <w:uiPriority w:val="99"/>
    <w:rsid w:val="00C3041B"/>
    <w:rPr>
      <w:sz w:val="20"/>
      <w:szCs w:val="20"/>
    </w:rPr>
  </w:style>
  <w:style w:type="paragraph" w:styleId="CommentSubject">
    <w:name w:val="annotation subject"/>
    <w:basedOn w:val="CommentText"/>
    <w:next w:val="CommentText"/>
    <w:link w:val="CommentSubjectChar"/>
    <w:uiPriority w:val="99"/>
    <w:semiHidden/>
    <w:unhideWhenUsed/>
    <w:rsid w:val="00C3041B"/>
    <w:rPr>
      <w:b/>
      <w:bCs/>
    </w:rPr>
  </w:style>
  <w:style w:type="character" w:customStyle="1" w:styleId="CommentSubjectChar">
    <w:name w:val="Comment Subject Char"/>
    <w:basedOn w:val="CommentTextChar"/>
    <w:link w:val="CommentSubject"/>
    <w:uiPriority w:val="99"/>
    <w:semiHidden/>
    <w:rsid w:val="00C3041B"/>
    <w:rPr>
      <w:b/>
      <w:bCs/>
      <w:sz w:val="20"/>
      <w:szCs w:val="20"/>
    </w:rPr>
  </w:style>
  <w:style w:type="character" w:customStyle="1" w:styleId="normaltextrun">
    <w:name w:val="normaltextrun"/>
    <w:basedOn w:val="DefaultParagraphFont"/>
    <w:rsid w:val="00FB5D88"/>
  </w:style>
  <w:style w:type="character" w:customStyle="1" w:styleId="eop">
    <w:name w:val="eop"/>
    <w:basedOn w:val="DefaultParagraphFont"/>
    <w:rsid w:val="00FA1289"/>
  </w:style>
  <w:style w:type="paragraph" w:customStyle="1" w:styleId="paragraph">
    <w:name w:val="paragraph"/>
    <w:basedOn w:val="Normal"/>
    <w:rsid w:val="0064400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cxw133835969">
    <w:name w:val="scxw133835969"/>
    <w:basedOn w:val="DefaultParagraphFont"/>
    <w:rsid w:val="00644007"/>
  </w:style>
  <w:style w:type="character" w:customStyle="1" w:styleId="scxw58786598">
    <w:name w:val="scxw58786598"/>
    <w:basedOn w:val="DefaultParagraphFont"/>
    <w:rsid w:val="001A0400"/>
  </w:style>
  <w:style w:type="paragraph" w:styleId="Revision">
    <w:name w:val="Revision"/>
    <w:hidden/>
    <w:uiPriority w:val="99"/>
    <w:semiHidden/>
    <w:rsid w:val="00A55C00"/>
    <w:pPr>
      <w:spacing w:after="0" w:line="240" w:lineRule="auto"/>
    </w:pPr>
  </w:style>
  <w:style w:type="character" w:customStyle="1" w:styleId="cf01">
    <w:name w:val="cf01"/>
    <w:basedOn w:val="DefaultParagraphFont"/>
    <w:rsid w:val="00A62BED"/>
    <w:rPr>
      <w:rFonts w:ascii="Segoe UI" w:hAnsi="Segoe UI" w:cs="Segoe UI" w:hint="default"/>
      <w:sz w:val="18"/>
      <w:szCs w:val="18"/>
      <w:shd w:val="clear" w:color="auto" w:fill="FFFFFF"/>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2687B"/>
  </w:style>
  <w:style w:type="paragraph" w:styleId="Header">
    <w:name w:val="header"/>
    <w:basedOn w:val="Normal"/>
    <w:link w:val="HeaderChar"/>
    <w:uiPriority w:val="99"/>
    <w:unhideWhenUsed/>
    <w:rsid w:val="00A021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217C"/>
  </w:style>
  <w:style w:type="paragraph" w:styleId="Footer">
    <w:name w:val="footer"/>
    <w:basedOn w:val="Normal"/>
    <w:link w:val="FooterChar"/>
    <w:uiPriority w:val="99"/>
    <w:unhideWhenUsed/>
    <w:rsid w:val="00A0217C"/>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2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498081">
      <w:bodyDiv w:val="1"/>
      <w:marLeft w:val="0"/>
      <w:marRight w:val="0"/>
      <w:marTop w:val="0"/>
      <w:marBottom w:val="0"/>
      <w:divBdr>
        <w:top w:val="none" w:sz="0" w:space="0" w:color="auto"/>
        <w:left w:val="none" w:sz="0" w:space="0" w:color="auto"/>
        <w:bottom w:val="none" w:sz="0" w:space="0" w:color="auto"/>
        <w:right w:val="none" w:sz="0" w:space="0" w:color="auto"/>
      </w:divBdr>
      <w:divsChild>
        <w:div w:id="1810511059">
          <w:marLeft w:val="0"/>
          <w:marRight w:val="0"/>
          <w:marTop w:val="0"/>
          <w:marBottom w:val="0"/>
          <w:divBdr>
            <w:top w:val="none" w:sz="0" w:space="0" w:color="auto"/>
            <w:left w:val="none" w:sz="0" w:space="0" w:color="auto"/>
            <w:bottom w:val="none" w:sz="0" w:space="0" w:color="auto"/>
            <w:right w:val="none" w:sz="0" w:space="0" w:color="auto"/>
          </w:divBdr>
        </w:div>
        <w:div w:id="714891725">
          <w:marLeft w:val="0"/>
          <w:marRight w:val="0"/>
          <w:marTop w:val="0"/>
          <w:marBottom w:val="0"/>
          <w:divBdr>
            <w:top w:val="none" w:sz="0" w:space="0" w:color="auto"/>
            <w:left w:val="none" w:sz="0" w:space="0" w:color="auto"/>
            <w:bottom w:val="none" w:sz="0" w:space="0" w:color="auto"/>
            <w:right w:val="none" w:sz="0" w:space="0" w:color="auto"/>
          </w:divBdr>
        </w:div>
        <w:div w:id="310137184">
          <w:marLeft w:val="0"/>
          <w:marRight w:val="0"/>
          <w:marTop w:val="0"/>
          <w:marBottom w:val="0"/>
          <w:divBdr>
            <w:top w:val="none" w:sz="0" w:space="0" w:color="auto"/>
            <w:left w:val="none" w:sz="0" w:space="0" w:color="auto"/>
            <w:bottom w:val="none" w:sz="0" w:space="0" w:color="auto"/>
            <w:right w:val="none" w:sz="0" w:space="0" w:color="auto"/>
          </w:divBdr>
        </w:div>
        <w:div w:id="1775056497">
          <w:marLeft w:val="0"/>
          <w:marRight w:val="0"/>
          <w:marTop w:val="0"/>
          <w:marBottom w:val="0"/>
          <w:divBdr>
            <w:top w:val="none" w:sz="0" w:space="0" w:color="auto"/>
            <w:left w:val="none" w:sz="0" w:space="0" w:color="auto"/>
            <w:bottom w:val="none" w:sz="0" w:space="0" w:color="auto"/>
            <w:right w:val="none" w:sz="0" w:space="0" w:color="auto"/>
          </w:divBdr>
          <w:divsChild>
            <w:div w:id="789279011">
              <w:marLeft w:val="0"/>
              <w:marRight w:val="0"/>
              <w:marTop w:val="0"/>
              <w:marBottom w:val="0"/>
              <w:divBdr>
                <w:top w:val="none" w:sz="0" w:space="0" w:color="auto"/>
                <w:left w:val="none" w:sz="0" w:space="0" w:color="auto"/>
                <w:bottom w:val="none" w:sz="0" w:space="0" w:color="auto"/>
                <w:right w:val="none" w:sz="0" w:space="0" w:color="auto"/>
              </w:divBdr>
            </w:div>
          </w:divsChild>
        </w:div>
        <w:div w:id="694813472">
          <w:marLeft w:val="0"/>
          <w:marRight w:val="0"/>
          <w:marTop w:val="0"/>
          <w:marBottom w:val="0"/>
          <w:divBdr>
            <w:top w:val="none" w:sz="0" w:space="0" w:color="auto"/>
            <w:left w:val="none" w:sz="0" w:space="0" w:color="auto"/>
            <w:bottom w:val="none" w:sz="0" w:space="0" w:color="auto"/>
            <w:right w:val="none" w:sz="0" w:space="0" w:color="auto"/>
          </w:divBdr>
          <w:divsChild>
            <w:div w:id="1098982073">
              <w:marLeft w:val="-75"/>
              <w:marRight w:val="0"/>
              <w:marTop w:val="30"/>
              <w:marBottom w:val="30"/>
              <w:divBdr>
                <w:top w:val="none" w:sz="0" w:space="0" w:color="auto"/>
                <w:left w:val="none" w:sz="0" w:space="0" w:color="auto"/>
                <w:bottom w:val="none" w:sz="0" w:space="0" w:color="auto"/>
                <w:right w:val="none" w:sz="0" w:space="0" w:color="auto"/>
              </w:divBdr>
              <w:divsChild>
                <w:div w:id="1604604466">
                  <w:marLeft w:val="0"/>
                  <w:marRight w:val="0"/>
                  <w:marTop w:val="0"/>
                  <w:marBottom w:val="0"/>
                  <w:divBdr>
                    <w:top w:val="none" w:sz="0" w:space="0" w:color="auto"/>
                    <w:left w:val="none" w:sz="0" w:space="0" w:color="auto"/>
                    <w:bottom w:val="none" w:sz="0" w:space="0" w:color="auto"/>
                    <w:right w:val="none" w:sz="0" w:space="0" w:color="auto"/>
                  </w:divBdr>
                  <w:divsChild>
                    <w:div w:id="337511603">
                      <w:marLeft w:val="0"/>
                      <w:marRight w:val="0"/>
                      <w:marTop w:val="0"/>
                      <w:marBottom w:val="0"/>
                      <w:divBdr>
                        <w:top w:val="none" w:sz="0" w:space="0" w:color="auto"/>
                        <w:left w:val="none" w:sz="0" w:space="0" w:color="auto"/>
                        <w:bottom w:val="none" w:sz="0" w:space="0" w:color="auto"/>
                        <w:right w:val="none" w:sz="0" w:space="0" w:color="auto"/>
                      </w:divBdr>
                    </w:div>
                  </w:divsChild>
                </w:div>
                <w:div w:id="628171275">
                  <w:marLeft w:val="0"/>
                  <w:marRight w:val="0"/>
                  <w:marTop w:val="0"/>
                  <w:marBottom w:val="0"/>
                  <w:divBdr>
                    <w:top w:val="none" w:sz="0" w:space="0" w:color="auto"/>
                    <w:left w:val="none" w:sz="0" w:space="0" w:color="auto"/>
                    <w:bottom w:val="none" w:sz="0" w:space="0" w:color="auto"/>
                    <w:right w:val="none" w:sz="0" w:space="0" w:color="auto"/>
                  </w:divBdr>
                  <w:divsChild>
                    <w:div w:id="1531797008">
                      <w:marLeft w:val="0"/>
                      <w:marRight w:val="0"/>
                      <w:marTop w:val="0"/>
                      <w:marBottom w:val="0"/>
                      <w:divBdr>
                        <w:top w:val="none" w:sz="0" w:space="0" w:color="auto"/>
                        <w:left w:val="none" w:sz="0" w:space="0" w:color="auto"/>
                        <w:bottom w:val="none" w:sz="0" w:space="0" w:color="auto"/>
                        <w:right w:val="none" w:sz="0" w:space="0" w:color="auto"/>
                      </w:divBdr>
                    </w:div>
                  </w:divsChild>
                </w:div>
                <w:div w:id="1848052817">
                  <w:marLeft w:val="0"/>
                  <w:marRight w:val="0"/>
                  <w:marTop w:val="0"/>
                  <w:marBottom w:val="0"/>
                  <w:divBdr>
                    <w:top w:val="none" w:sz="0" w:space="0" w:color="auto"/>
                    <w:left w:val="none" w:sz="0" w:space="0" w:color="auto"/>
                    <w:bottom w:val="none" w:sz="0" w:space="0" w:color="auto"/>
                    <w:right w:val="none" w:sz="0" w:space="0" w:color="auto"/>
                  </w:divBdr>
                  <w:divsChild>
                    <w:div w:id="613443901">
                      <w:marLeft w:val="0"/>
                      <w:marRight w:val="0"/>
                      <w:marTop w:val="0"/>
                      <w:marBottom w:val="0"/>
                      <w:divBdr>
                        <w:top w:val="none" w:sz="0" w:space="0" w:color="auto"/>
                        <w:left w:val="none" w:sz="0" w:space="0" w:color="auto"/>
                        <w:bottom w:val="none" w:sz="0" w:space="0" w:color="auto"/>
                        <w:right w:val="none" w:sz="0" w:space="0" w:color="auto"/>
                      </w:divBdr>
                    </w:div>
                  </w:divsChild>
                </w:div>
                <w:div w:id="374819738">
                  <w:marLeft w:val="0"/>
                  <w:marRight w:val="0"/>
                  <w:marTop w:val="0"/>
                  <w:marBottom w:val="0"/>
                  <w:divBdr>
                    <w:top w:val="none" w:sz="0" w:space="0" w:color="auto"/>
                    <w:left w:val="none" w:sz="0" w:space="0" w:color="auto"/>
                    <w:bottom w:val="none" w:sz="0" w:space="0" w:color="auto"/>
                    <w:right w:val="none" w:sz="0" w:space="0" w:color="auto"/>
                  </w:divBdr>
                  <w:divsChild>
                    <w:div w:id="444689713">
                      <w:marLeft w:val="0"/>
                      <w:marRight w:val="0"/>
                      <w:marTop w:val="0"/>
                      <w:marBottom w:val="0"/>
                      <w:divBdr>
                        <w:top w:val="none" w:sz="0" w:space="0" w:color="auto"/>
                        <w:left w:val="none" w:sz="0" w:space="0" w:color="auto"/>
                        <w:bottom w:val="none" w:sz="0" w:space="0" w:color="auto"/>
                        <w:right w:val="none" w:sz="0" w:space="0" w:color="auto"/>
                      </w:divBdr>
                    </w:div>
                  </w:divsChild>
                </w:div>
                <w:div w:id="637421677">
                  <w:marLeft w:val="0"/>
                  <w:marRight w:val="0"/>
                  <w:marTop w:val="0"/>
                  <w:marBottom w:val="0"/>
                  <w:divBdr>
                    <w:top w:val="none" w:sz="0" w:space="0" w:color="auto"/>
                    <w:left w:val="none" w:sz="0" w:space="0" w:color="auto"/>
                    <w:bottom w:val="none" w:sz="0" w:space="0" w:color="auto"/>
                    <w:right w:val="none" w:sz="0" w:space="0" w:color="auto"/>
                  </w:divBdr>
                  <w:divsChild>
                    <w:div w:id="2707399">
                      <w:marLeft w:val="0"/>
                      <w:marRight w:val="0"/>
                      <w:marTop w:val="0"/>
                      <w:marBottom w:val="0"/>
                      <w:divBdr>
                        <w:top w:val="none" w:sz="0" w:space="0" w:color="auto"/>
                        <w:left w:val="none" w:sz="0" w:space="0" w:color="auto"/>
                        <w:bottom w:val="none" w:sz="0" w:space="0" w:color="auto"/>
                        <w:right w:val="none" w:sz="0" w:space="0" w:color="auto"/>
                      </w:divBdr>
                    </w:div>
                  </w:divsChild>
                </w:div>
                <w:div w:id="906187970">
                  <w:marLeft w:val="0"/>
                  <w:marRight w:val="0"/>
                  <w:marTop w:val="0"/>
                  <w:marBottom w:val="0"/>
                  <w:divBdr>
                    <w:top w:val="none" w:sz="0" w:space="0" w:color="auto"/>
                    <w:left w:val="none" w:sz="0" w:space="0" w:color="auto"/>
                    <w:bottom w:val="none" w:sz="0" w:space="0" w:color="auto"/>
                    <w:right w:val="none" w:sz="0" w:space="0" w:color="auto"/>
                  </w:divBdr>
                  <w:divsChild>
                    <w:div w:id="265964864">
                      <w:marLeft w:val="0"/>
                      <w:marRight w:val="0"/>
                      <w:marTop w:val="0"/>
                      <w:marBottom w:val="0"/>
                      <w:divBdr>
                        <w:top w:val="none" w:sz="0" w:space="0" w:color="auto"/>
                        <w:left w:val="none" w:sz="0" w:space="0" w:color="auto"/>
                        <w:bottom w:val="none" w:sz="0" w:space="0" w:color="auto"/>
                        <w:right w:val="none" w:sz="0" w:space="0" w:color="auto"/>
                      </w:divBdr>
                    </w:div>
                  </w:divsChild>
                </w:div>
                <w:div w:id="614092955">
                  <w:marLeft w:val="0"/>
                  <w:marRight w:val="0"/>
                  <w:marTop w:val="0"/>
                  <w:marBottom w:val="0"/>
                  <w:divBdr>
                    <w:top w:val="none" w:sz="0" w:space="0" w:color="auto"/>
                    <w:left w:val="none" w:sz="0" w:space="0" w:color="auto"/>
                    <w:bottom w:val="none" w:sz="0" w:space="0" w:color="auto"/>
                    <w:right w:val="none" w:sz="0" w:space="0" w:color="auto"/>
                  </w:divBdr>
                  <w:divsChild>
                    <w:div w:id="1140615847">
                      <w:marLeft w:val="0"/>
                      <w:marRight w:val="0"/>
                      <w:marTop w:val="0"/>
                      <w:marBottom w:val="0"/>
                      <w:divBdr>
                        <w:top w:val="none" w:sz="0" w:space="0" w:color="auto"/>
                        <w:left w:val="none" w:sz="0" w:space="0" w:color="auto"/>
                        <w:bottom w:val="none" w:sz="0" w:space="0" w:color="auto"/>
                        <w:right w:val="none" w:sz="0" w:space="0" w:color="auto"/>
                      </w:divBdr>
                    </w:div>
                  </w:divsChild>
                </w:div>
                <w:div w:id="2084137920">
                  <w:marLeft w:val="0"/>
                  <w:marRight w:val="0"/>
                  <w:marTop w:val="0"/>
                  <w:marBottom w:val="0"/>
                  <w:divBdr>
                    <w:top w:val="none" w:sz="0" w:space="0" w:color="auto"/>
                    <w:left w:val="none" w:sz="0" w:space="0" w:color="auto"/>
                    <w:bottom w:val="none" w:sz="0" w:space="0" w:color="auto"/>
                    <w:right w:val="none" w:sz="0" w:space="0" w:color="auto"/>
                  </w:divBdr>
                  <w:divsChild>
                    <w:div w:id="1572159686">
                      <w:marLeft w:val="0"/>
                      <w:marRight w:val="0"/>
                      <w:marTop w:val="0"/>
                      <w:marBottom w:val="0"/>
                      <w:divBdr>
                        <w:top w:val="none" w:sz="0" w:space="0" w:color="auto"/>
                        <w:left w:val="none" w:sz="0" w:space="0" w:color="auto"/>
                        <w:bottom w:val="none" w:sz="0" w:space="0" w:color="auto"/>
                        <w:right w:val="none" w:sz="0" w:space="0" w:color="auto"/>
                      </w:divBdr>
                    </w:div>
                  </w:divsChild>
                </w:div>
                <w:div w:id="1202012155">
                  <w:marLeft w:val="0"/>
                  <w:marRight w:val="0"/>
                  <w:marTop w:val="0"/>
                  <w:marBottom w:val="0"/>
                  <w:divBdr>
                    <w:top w:val="none" w:sz="0" w:space="0" w:color="auto"/>
                    <w:left w:val="none" w:sz="0" w:space="0" w:color="auto"/>
                    <w:bottom w:val="none" w:sz="0" w:space="0" w:color="auto"/>
                    <w:right w:val="none" w:sz="0" w:space="0" w:color="auto"/>
                  </w:divBdr>
                  <w:divsChild>
                    <w:div w:id="1565725649">
                      <w:marLeft w:val="0"/>
                      <w:marRight w:val="0"/>
                      <w:marTop w:val="0"/>
                      <w:marBottom w:val="0"/>
                      <w:divBdr>
                        <w:top w:val="none" w:sz="0" w:space="0" w:color="auto"/>
                        <w:left w:val="none" w:sz="0" w:space="0" w:color="auto"/>
                        <w:bottom w:val="none" w:sz="0" w:space="0" w:color="auto"/>
                        <w:right w:val="none" w:sz="0" w:space="0" w:color="auto"/>
                      </w:divBdr>
                    </w:div>
                  </w:divsChild>
                </w:div>
                <w:div w:id="1007371265">
                  <w:marLeft w:val="0"/>
                  <w:marRight w:val="0"/>
                  <w:marTop w:val="0"/>
                  <w:marBottom w:val="0"/>
                  <w:divBdr>
                    <w:top w:val="none" w:sz="0" w:space="0" w:color="auto"/>
                    <w:left w:val="none" w:sz="0" w:space="0" w:color="auto"/>
                    <w:bottom w:val="none" w:sz="0" w:space="0" w:color="auto"/>
                    <w:right w:val="none" w:sz="0" w:space="0" w:color="auto"/>
                  </w:divBdr>
                  <w:divsChild>
                    <w:div w:id="627980067">
                      <w:marLeft w:val="0"/>
                      <w:marRight w:val="0"/>
                      <w:marTop w:val="0"/>
                      <w:marBottom w:val="0"/>
                      <w:divBdr>
                        <w:top w:val="none" w:sz="0" w:space="0" w:color="auto"/>
                        <w:left w:val="none" w:sz="0" w:space="0" w:color="auto"/>
                        <w:bottom w:val="none" w:sz="0" w:space="0" w:color="auto"/>
                        <w:right w:val="none" w:sz="0" w:space="0" w:color="auto"/>
                      </w:divBdr>
                    </w:div>
                    <w:div w:id="1113133836">
                      <w:marLeft w:val="0"/>
                      <w:marRight w:val="0"/>
                      <w:marTop w:val="0"/>
                      <w:marBottom w:val="0"/>
                      <w:divBdr>
                        <w:top w:val="none" w:sz="0" w:space="0" w:color="auto"/>
                        <w:left w:val="none" w:sz="0" w:space="0" w:color="auto"/>
                        <w:bottom w:val="none" w:sz="0" w:space="0" w:color="auto"/>
                        <w:right w:val="none" w:sz="0" w:space="0" w:color="auto"/>
                      </w:divBdr>
                    </w:div>
                  </w:divsChild>
                </w:div>
                <w:div w:id="1935743172">
                  <w:marLeft w:val="0"/>
                  <w:marRight w:val="0"/>
                  <w:marTop w:val="0"/>
                  <w:marBottom w:val="0"/>
                  <w:divBdr>
                    <w:top w:val="none" w:sz="0" w:space="0" w:color="auto"/>
                    <w:left w:val="none" w:sz="0" w:space="0" w:color="auto"/>
                    <w:bottom w:val="none" w:sz="0" w:space="0" w:color="auto"/>
                    <w:right w:val="none" w:sz="0" w:space="0" w:color="auto"/>
                  </w:divBdr>
                  <w:divsChild>
                    <w:div w:id="2063290520">
                      <w:marLeft w:val="0"/>
                      <w:marRight w:val="0"/>
                      <w:marTop w:val="0"/>
                      <w:marBottom w:val="0"/>
                      <w:divBdr>
                        <w:top w:val="none" w:sz="0" w:space="0" w:color="auto"/>
                        <w:left w:val="none" w:sz="0" w:space="0" w:color="auto"/>
                        <w:bottom w:val="none" w:sz="0" w:space="0" w:color="auto"/>
                        <w:right w:val="none" w:sz="0" w:space="0" w:color="auto"/>
                      </w:divBdr>
                    </w:div>
                  </w:divsChild>
                </w:div>
                <w:div w:id="478305236">
                  <w:marLeft w:val="0"/>
                  <w:marRight w:val="0"/>
                  <w:marTop w:val="0"/>
                  <w:marBottom w:val="0"/>
                  <w:divBdr>
                    <w:top w:val="none" w:sz="0" w:space="0" w:color="auto"/>
                    <w:left w:val="none" w:sz="0" w:space="0" w:color="auto"/>
                    <w:bottom w:val="none" w:sz="0" w:space="0" w:color="auto"/>
                    <w:right w:val="none" w:sz="0" w:space="0" w:color="auto"/>
                  </w:divBdr>
                  <w:divsChild>
                    <w:div w:id="929462958">
                      <w:marLeft w:val="0"/>
                      <w:marRight w:val="0"/>
                      <w:marTop w:val="0"/>
                      <w:marBottom w:val="0"/>
                      <w:divBdr>
                        <w:top w:val="none" w:sz="0" w:space="0" w:color="auto"/>
                        <w:left w:val="none" w:sz="0" w:space="0" w:color="auto"/>
                        <w:bottom w:val="none" w:sz="0" w:space="0" w:color="auto"/>
                        <w:right w:val="none" w:sz="0" w:space="0" w:color="auto"/>
                      </w:divBdr>
                    </w:div>
                  </w:divsChild>
                </w:div>
                <w:div w:id="2128356378">
                  <w:marLeft w:val="0"/>
                  <w:marRight w:val="0"/>
                  <w:marTop w:val="0"/>
                  <w:marBottom w:val="0"/>
                  <w:divBdr>
                    <w:top w:val="none" w:sz="0" w:space="0" w:color="auto"/>
                    <w:left w:val="none" w:sz="0" w:space="0" w:color="auto"/>
                    <w:bottom w:val="none" w:sz="0" w:space="0" w:color="auto"/>
                    <w:right w:val="none" w:sz="0" w:space="0" w:color="auto"/>
                  </w:divBdr>
                  <w:divsChild>
                    <w:div w:id="1889996137">
                      <w:marLeft w:val="0"/>
                      <w:marRight w:val="0"/>
                      <w:marTop w:val="0"/>
                      <w:marBottom w:val="0"/>
                      <w:divBdr>
                        <w:top w:val="none" w:sz="0" w:space="0" w:color="auto"/>
                        <w:left w:val="none" w:sz="0" w:space="0" w:color="auto"/>
                        <w:bottom w:val="none" w:sz="0" w:space="0" w:color="auto"/>
                        <w:right w:val="none" w:sz="0" w:space="0" w:color="auto"/>
                      </w:divBdr>
                    </w:div>
                  </w:divsChild>
                </w:div>
                <w:div w:id="1308047503">
                  <w:marLeft w:val="0"/>
                  <w:marRight w:val="0"/>
                  <w:marTop w:val="0"/>
                  <w:marBottom w:val="0"/>
                  <w:divBdr>
                    <w:top w:val="none" w:sz="0" w:space="0" w:color="auto"/>
                    <w:left w:val="none" w:sz="0" w:space="0" w:color="auto"/>
                    <w:bottom w:val="none" w:sz="0" w:space="0" w:color="auto"/>
                    <w:right w:val="none" w:sz="0" w:space="0" w:color="auto"/>
                  </w:divBdr>
                  <w:divsChild>
                    <w:div w:id="472527354">
                      <w:marLeft w:val="0"/>
                      <w:marRight w:val="0"/>
                      <w:marTop w:val="0"/>
                      <w:marBottom w:val="0"/>
                      <w:divBdr>
                        <w:top w:val="none" w:sz="0" w:space="0" w:color="auto"/>
                        <w:left w:val="none" w:sz="0" w:space="0" w:color="auto"/>
                        <w:bottom w:val="none" w:sz="0" w:space="0" w:color="auto"/>
                        <w:right w:val="none" w:sz="0" w:space="0" w:color="auto"/>
                      </w:divBdr>
                    </w:div>
                  </w:divsChild>
                </w:div>
                <w:div w:id="1746030648">
                  <w:marLeft w:val="0"/>
                  <w:marRight w:val="0"/>
                  <w:marTop w:val="0"/>
                  <w:marBottom w:val="0"/>
                  <w:divBdr>
                    <w:top w:val="none" w:sz="0" w:space="0" w:color="auto"/>
                    <w:left w:val="none" w:sz="0" w:space="0" w:color="auto"/>
                    <w:bottom w:val="none" w:sz="0" w:space="0" w:color="auto"/>
                    <w:right w:val="none" w:sz="0" w:space="0" w:color="auto"/>
                  </w:divBdr>
                  <w:divsChild>
                    <w:div w:id="1302929967">
                      <w:marLeft w:val="0"/>
                      <w:marRight w:val="0"/>
                      <w:marTop w:val="0"/>
                      <w:marBottom w:val="0"/>
                      <w:divBdr>
                        <w:top w:val="none" w:sz="0" w:space="0" w:color="auto"/>
                        <w:left w:val="none" w:sz="0" w:space="0" w:color="auto"/>
                        <w:bottom w:val="none" w:sz="0" w:space="0" w:color="auto"/>
                        <w:right w:val="none" w:sz="0" w:space="0" w:color="auto"/>
                      </w:divBdr>
                    </w:div>
                  </w:divsChild>
                </w:div>
                <w:div w:id="1479766007">
                  <w:marLeft w:val="0"/>
                  <w:marRight w:val="0"/>
                  <w:marTop w:val="0"/>
                  <w:marBottom w:val="0"/>
                  <w:divBdr>
                    <w:top w:val="none" w:sz="0" w:space="0" w:color="auto"/>
                    <w:left w:val="none" w:sz="0" w:space="0" w:color="auto"/>
                    <w:bottom w:val="none" w:sz="0" w:space="0" w:color="auto"/>
                    <w:right w:val="none" w:sz="0" w:space="0" w:color="auto"/>
                  </w:divBdr>
                  <w:divsChild>
                    <w:div w:id="518395985">
                      <w:marLeft w:val="0"/>
                      <w:marRight w:val="0"/>
                      <w:marTop w:val="0"/>
                      <w:marBottom w:val="0"/>
                      <w:divBdr>
                        <w:top w:val="none" w:sz="0" w:space="0" w:color="auto"/>
                        <w:left w:val="none" w:sz="0" w:space="0" w:color="auto"/>
                        <w:bottom w:val="none" w:sz="0" w:space="0" w:color="auto"/>
                        <w:right w:val="none" w:sz="0" w:space="0" w:color="auto"/>
                      </w:divBdr>
                    </w:div>
                  </w:divsChild>
                </w:div>
                <w:div w:id="1971861951">
                  <w:marLeft w:val="0"/>
                  <w:marRight w:val="0"/>
                  <w:marTop w:val="0"/>
                  <w:marBottom w:val="0"/>
                  <w:divBdr>
                    <w:top w:val="none" w:sz="0" w:space="0" w:color="auto"/>
                    <w:left w:val="none" w:sz="0" w:space="0" w:color="auto"/>
                    <w:bottom w:val="none" w:sz="0" w:space="0" w:color="auto"/>
                    <w:right w:val="none" w:sz="0" w:space="0" w:color="auto"/>
                  </w:divBdr>
                  <w:divsChild>
                    <w:div w:id="93289170">
                      <w:marLeft w:val="0"/>
                      <w:marRight w:val="0"/>
                      <w:marTop w:val="0"/>
                      <w:marBottom w:val="0"/>
                      <w:divBdr>
                        <w:top w:val="none" w:sz="0" w:space="0" w:color="auto"/>
                        <w:left w:val="none" w:sz="0" w:space="0" w:color="auto"/>
                        <w:bottom w:val="none" w:sz="0" w:space="0" w:color="auto"/>
                        <w:right w:val="none" w:sz="0" w:space="0" w:color="auto"/>
                      </w:divBdr>
                    </w:div>
                  </w:divsChild>
                </w:div>
                <w:div w:id="777531435">
                  <w:marLeft w:val="0"/>
                  <w:marRight w:val="0"/>
                  <w:marTop w:val="0"/>
                  <w:marBottom w:val="0"/>
                  <w:divBdr>
                    <w:top w:val="none" w:sz="0" w:space="0" w:color="auto"/>
                    <w:left w:val="none" w:sz="0" w:space="0" w:color="auto"/>
                    <w:bottom w:val="none" w:sz="0" w:space="0" w:color="auto"/>
                    <w:right w:val="none" w:sz="0" w:space="0" w:color="auto"/>
                  </w:divBdr>
                  <w:divsChild>
                    <w:div w:id="172505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423764">
          <w:marLeft w:val="0"/>
          <w:marRight w:val="0"/>
          <w:marTop w:val="0"/>
          <w:marBottom w:val="0"/>
          <w:divBdr>
            <w:top w:val="none" w:sz="0" w:space="0" w:color="auto"/>
            <w:left w:val="none" w:sz="0" w:space="0" w:color="auto"/>
            <w:bottom w:val="none" w:sz="0" w:space="0" w:color="auto"/>
            <w:right w:val="none" w:sz="0" w:space="0" w:color="auto"/>
          </w:divBdr>
          <w:divsChild>
            <w:div w:id="1630239355">
              <w:marLeft w:val="0"/>
              <w:marRight w:val="0"/>
              <w:marTop w:val="0"/>
              <w:marBottom w:val="0"/>
              <w:divBdr>
                <w:top w:val="none" w:sz="0" w:space="0" w:color="auto"/>
                <w:left w:val="none" w:sz="0" w:space="0" w:color="auto"/>
                <w:bottom w:val="none" w:sz="0" w:space="0" w:color="auto"/>
                <w:right w:val="none" w:sz="0" w:space="0" w:color="auto"/>
              </w:divBdr>
            </w:div>
            <w:div w:id="1280840146">
              <w:marLeft w:val="0"/>
              <w:marRight w:val="0"/>
              <w:marTop w:val="0"/>
              <w:marBottom w:val="0"/>
              <w:divBdr>
                <w:top w:val="none" w:sz="0" w:space="0" w:color="auto"/>
                <w:left w:val="none" w:sz="0" w:space="0" w:color="auto"/>
                <w:bottom w:val="none" w:sz="0" w:space="0" w:color="auto"/>
                <w:right w:val="none" w:sz="0" w:space="0" w:color="auto"/>
              </w:divBdr>
            </w:div>
          </w:divsChild>
        </w:div>
        <w:div w:id="1774589604">
          <w:marLeft w:val="0"/>
          <w:marRight w:val="0"/>
          <w:marTop w:val="0"/>
          <w:marBottom w:val="0"/>
          <w:divBdr>
            <w:top w:val="none" w:sz="0" w:space="0" w:color="auto"/>
            <w:left w:val="none" w:sz="0" w:space="0" w:color="auto"/>
            <w:bottom w:val="none" w:sz="0" w:space="0" w:color="auto"/>
            <w:right w:val="none" w:sz="0" w:space="0" w:color="auto"/>
          </w:divBdr>
          <w:divsChild>
            <w:div w:id="1091925557">
              <w:marLeft w:val="-75"/>
              <w:marRight w:val="0"/>
              <w:marTop w:val="30"/>
              <w:marBottom w:val="30"/>
              <w:divBdr>
                <w:top w:val="none" w:sz="0" w:space="0" w:color="auto"/>
                <w:left w:val="none" w:sz="0" w:space="0" w:color="auto"/>
                <w:bottom w:val="none" w:sz="0" w:space="0" w:color="auto"/>
                <w:right w:val="none" w:sz="0" w:space="0" w:color="auto"/>
              </w:divBdr>
              <w:divsChild>
                <w:div w:id="1227381420">
                  <w:marLeft w:val="0"/>
                  <w:marRight w:val="0"/>
                  <w:marTop w:val="0"/>
                  <w:marBottom w:val="0"/>
                  <w:divBdr>
                    <w:top w:val="none" w:sz="0" w:space="0" w:color="auto"/>
                    <w:left w:val="none" w:sz="0" w:space="0" w:color="auto"/>
                    <w:bottom w:val="none" w:sz="0" w:space="0" w:color="auto"/>
                    <w:right w:val="none" w:sz="0" w:space="0" w:color="auto"/>
                  </w:divBdr>
                  <w:divsChild>
                    <w:div w:id="1487280101">
                      <w:marLeft w:val="0"/>
                      <w:marRight w:val="0"/>
                      <w:marTop w:val="0"/>
                      <w:marBottom w:val="0"/>
                      <w:divBdr>
                        <w:top w:val="none" w:sz="0" w:space="0" w:color="auto"/>
                        <w:left w:val="none" w:sz="0" w:space="0" w:color="auto"/>
                        <w:bottom w:val="none" w:sz="0" w:space="0" w:color="auto"/>
                        <w:right w:val="none" w:sz="0" w:space="0" w:color="auto"/>
                      </w:divBdr>
                    </w:div>
                  </w:divsChild>
                </w:div>
                <w:div w:id="2057465052">
                  <w:marLeft w:val="0"/>
                  <w:marRight w:val="0"/>
                  <w:marTop w:val="0"/>
                  <w:marBottom w:val="0"/>
                  <w:divBdr>
                    <w:top w:val="none" w:sz="0" w:space="0" w:color="auto"/>
                    <w:left w:val="none" w:sz="0" w:space="0" w:color="auto"/>
                    <w:bottom w:val="none" w:sz="0" w:space="0" w:color="auto"/>
                    <w:right w:val="none" w:sz="0" w:space="0" w:color="auto"/>
                  </w:divBdr>
                  <w:divsChild>
                    <w:div w:id="196895300">
                      <w:marLeft w:val="0"/>
                      <w:marRight w:val="0"/>
                      <w:marTop w:val="0"/>
                      <w:marBottom w:val="0"/>
                      <w:divBdr>
                        <w:top w:val="none" w:sz="0" w:space="0" w:color="auto"/>
                        <w:left w:val="none" w:sz="0" w:space="0" w:color="auto"/>
                        <w:bottom w:val="none" w:sz="0" w:space="0" w:color="auto"/>
                        <w:right w:val="none" w:sz="0" w:space="0" w:color="auto"/>
                      </w:divBdr>
                    </w:div>
                  </w:divsChild>
                </w:div>
                <w:div w:id="231082143">
                  <w:marLeft w:val="0"/>
                  <w:marRight w:val="0"/>
                  <w:marTop w:val="0"/>
                  <w:marBottom w:val="0"/>
                  <w:divBdr>
                    <w:top w:val="none" w:sz="0" w:space="0" w:color="auto"/>
                    <w:left w:val="none" w:sz="0" w:space="0" w:color="auto"/>
                    <w:bottom w:val="none" w:sz="0" w:space="0" w:color="auto"/>
                    <w:right w:val="none" w:sz="0" w:space="0" w:color="auto"/>
                  </w:divBdr>
                  <w:divsChild>
                    <w:div w:id="1794900425">
                      <w:marLeft w:val="0"/>
                      <w:marRight w:val="0"/>
                      <w:marTop w:val="0"/>
                      <w:marBottom w:val="0"/>
                      <w:divBdr>
                        <w:top w:val="none" w:sz="0" w:space="0" w:color="auto"/>
                        <w:left w:val="none" w:sz="0" w:space="0" w:color="auto"/>
                        <w:bottom w:val="none" w:sz="0" w:space="0" w:color="auto"/>
                        <w:right w:val="none" w:sz="0" w:space="0" w:color="auto"/>
                      </w:divBdr>
                    </w:div>
                  </w:divsChild>
                </w:div>
                <w:div w:id="1568372672">
                  <w:marLeft w:val="0"/>
                  <w:marRight w:val="0"/>
                  <w:marTop w:val="0"/>
                  <w:marBottom w:val="0"/>
                  <w:divBdr>
                    <w:top w:val="none" w:sz="0" w:space="0" w:color="auto"/>
                    <w:left w:val="none" w:sz="0" w:space="0" w:color="auto"/>
                    <w:bottom w:val="none" w:sz="0" w:space="0" w:color="auto"/>
                    <w:right w:val="none" w:sz="0" w:space="0" w:color="auto"/>
                  </w:divBdr>
                  <w:divsChild>
                    <w:div w:id="1355350422">
                      <w:marLeft w:val="0"/>
                      <w:marRight w:val="0"/>
                      <w:marTop w:val="0"/>
                      <w:marBottom w:val="0"/>
                      <w:divBdr>
                        <w:top w:val="none" w:sz="0" w:space="0" w:color="auto"/>
                        <w:left w:val="none" w:sz="0" w:space="0" w:color="auto"/>
                        <w:bottom w:val="none" w:sz="0" w:space="0" w:color="auto"/>
                        <w:right w:val="none" w:sz="0" w:space="0" w:color="auto"/>
                      </w:divBdr>
                    </w:div>
                  </w:divsChild>
                </w:div>
                <w:div w:id="289407988">
                  <w:marLeft w:val="0"/>
                  <w:marRight w:val="0"/>
                  <w:marTop w:val="0"/>
                  <w:marBottom w:val="0"/>
                  <w:divBdr>
                    <w:top w:val="none" w:sz="0" w:space="0" w:color="auto"/>
                    <w:left w:val="none" w:sz="0" w:space="0" w:color="auto"/>
                    <w:bottom w:val="none" w:sz="0" w:space="0" w:color="auto"/>
                    <w:right w:val="none" w:sz="0" w:space="0" w:color="auto"/>
                  </w:divBdr>
                  <w:divsChild>
                    <w:div w:id="716928105">
                      <w:marLeft w:val="0"/>
                      <w:marRight w:val="0"/>
                      <w:marTop w:val="0"/>
                      <w:marBottom w:val="0"/>
                      <w:divBdr>
                        <w:top w:val="none" w:sz="0" w:space="0" w:color="auto"/>
                        <w:left w:val="none" w:sz="0" w:space="0" w:color="auto"/>
                        <w:bottom w:val="none" w:sz="0" w:space="0" w:color="auto"/>
                        <w:right w:val="none" w:sz="0" w:space="0" w:color="auto"/>
                      </w:divBdr>
                    </w:div>
                  </w:divsChild>
                </w:div>
                <w:div w:id="1165703454">
                  <w:marLeft w:val="0"/>
                  <w:marRight w:val="0"/>
                  <w:marTop w:val="0"/>
                  <w:marBottom w:val="0"/>
                  <w:divBdr>
                    <w:top w:val="none" w:sz="0" w:space="0" w:color="auto"/>
                    <w:left w:val="none" w:sz="0" w:space="0" w:color="auto"/>
                    <w:bottom w:val="none" w:sz="0" w:space="0" w:color="auto"/>
                    <w:right w:val="none" w:sz="0" w:space="0" w:color="auto"/>
                  </w:divBdr>
                  <w:divsChild>
                    <w:div w:id="874270253">
                      <w:marLeft w:val="0"/>
                      <w:marRight w:val="0"/>
                      <w:marTop w:val="0"/>
                      <w:marBottom w:val="0"/>
                      <w:divBdr>
                        <w:top w:val="none" w:sz="0" w:space="0" w:color="auto"/>
                        <w:left w:val="none" w:sz="0" w:space="0" w:color="auto"/>
                        <w:bottom w:val="none" w:sz="0" w:space="0" w:color="auto"/>
                        <w:right w:val="none" w:sz="0" w:space="0" w:color="auto"/>
                      </w:divBdr>
                    </w:div>
                  </w:divsChild>
                </w:div>
                <w:div w:id="282661517">
                  <w:marLeft w:val="0"/>
                  <w:marRight w:val="0"/>
                  <w:marTop w:val="0"/>
                  <w:marBottom w:val="0"/>
                  <w:divBdr>
                    <w:top w:val="none" w:sz="0" w:space="0" w:color="auto"/>
                    <w:left w:val="none" w:sz="0" w:space="0" w:color="auto"/>
                    <w:bottom w:val="none" w:sz="0" w:space="0" w:color="auto"/>
                    <w:right w:val="none" w:sz="0" w:space="0" w:color="auto"/>
                  </w:divBdr>
                  <w:divsChild>
                    <w:div w:id="1369179043">
                      <w:marLeft w:val="0"/>
                      <w:marRight w:val="0"/>
                      <w:marTop w:val="0"/>
                      <w:marBottom w:val="0"/>
                      <w:divBdr>
                        <w:top w:val="none" w:sz="0" w:space="0" w:color="auto"/>
                        <w:left w:val="none" w:sz="0" w:space="0" w:color="auto"/>
                        <w:bottom w:val="none" w:sz="0" w:space="0" w:color="auto"/>
                        <w:right w:val="none" w:sz="0" w:space="0" w:color="auto"/>
                      </w:divBdr>
                    </w:div>
                  </w:divsChild>
                </w:div>
                <w:div w:id="463278114">
                  <w:marLeft w:val="0"/>
                  <w:marRight w:val="0"/>
                  <w:marTop w:val="0"/>
                  <w:marBottom w:val="0"/>
                  <w:divBdr>
                    <w:top w:val="none" w:sz="0" w:space="0" w:color="auto"/>
                    <w:left w:val="none" w:sz="0" w:space="0" w:color="auto"/>
                    <w:bottom w:val="none" w:sz="0" w:space="0" w:color="auto"/>
                    <w:right w:val="none" w:sz="0" w:space="0" w:color="auto"/>
                  </w:divBdr>
                  <w:divsChild>
                    <w:div w:id="1228415489">
                      <w:marLeft w:val="0"/>
                      <w:marRight w:val="0"/>
                      <w:marTop w:val="0"/>
                      <w:marBottom w:val="0"/>
                      <w:divBdr>
                        <w:top w:val="none" w:sz="0" w:space="0" w:color="auto"/>
                        <w:left w:val="none" w:sz="0" w:space="0" w:color="auto"/>
                        <w:bottom w:val="none" w:sz="0" w:space="0" w:color="auto"/>
                        <w:right w:val="none" w:sz="0" w:space="0" w:color="auto"/>
                      </w:divBdr>
                    </w:div>
                  </w:divsChild>
                </w:div>
                <w:div w:id="986016184">
                  <w:marLeft w:val="0"/>
                  <w:marRight w:val="0"/>
                  <w:marTop w:val="0"/>
                  <w:marBottom w:val="0"/>
                  <w:divBdr>
                    <w:top w:val="none" w:sz="0" w:space="0" w:color="auto"/>
                    <w:left w:val="none" w:sz="0" w:space="0" w:color="auto"/>
                    <w:bottom w:val="none" w:sz="0" w:space="0" w:color="auto"/>
                    <w:right w:val="none" w:sz="0" w:space="0" w:color="auto"/>
                  </w:divBdr>
                  <w:divsChild>
                    <w:div w:id="99105647">
                      <w:marLeft w:val="0"/>
                      <w:marRight w:val="0"/>
                      <w:marTop w:val="0"/>
                      <w:marBottom w:val="0"/>
                      <w:divBdr>
                        <w:top w:val="none" w:sz="0" w:space="0" w:color="auto"/>
                        <w:left w:val="none" w:sz="0" w:space="0" w:color="auto"/>
                        <w:bottom w:val="none" w:sz="0" w:space="0" w:color="auto"/>
                        <w:right w:val="none" w:sz="0" w:space="0" w:color="auto"/>
                      </w:divBdr>
                    </w:div>
                  </w:divsChild>
                </w:div>
                <w:div w:id="848523438">
                  <w:marLeft w:val="0"/>
                  <w:marRight w:val="0"/>
                  <w:marTop w:val="0"/>
                  <w:marBottom w:val="0"/>
                  <w:divBdr>
                    <w:top w:val="none" w:sz="0" w:space="0" w:color="auto"/>
                    <w:left w:val="none" w:sz="0" w:space="0" w:color="auto"/>
                    <w:bottom w:val="none" w:sz="0" w:space="0" w:color="auto"/>
                    <w:right w:val="none" w:sz="0" w:space="0" w:color="auto"/>
                  </w:divBdr>
                  <w:divsChild>
                    <w:div w:id="1529753440">
                      <w:marLeft w:val="0"/>
                      <w:marRight w:val="0"/>
                      <w:marTop w:val="0"/>
                      <w:marBottom w:val="0"/>
                      <w:divBdr>
                        <w:top w:val="none" w:sz="0" w:space="0" w:color="auto"/>
                        <w:left w:val="none" w:sz="0" w:space="0" w:color="auto"/>
                        <w:bottom w:val="none" w:sz="0" w:space="0" w:color="auto"/>
                        <w:right w:val="none" w:sz="0" w:space="0" w:color="auto"/>
                      </w:divBdr>
                    </w:div>
                    <w:div w:id="2067487533">
                      <w:marLeft w:val="0"/>
                      <w:marRight w:val="0"/>
                      <w:marTop w:val="0"/>
                      <w:marBottom w:val="0"/>
                      <w:divBdr>
                        <w:top w:val="none" w:sz="0" w:space="0" w:color="auto"/>
                        <w:left w:val="none" w:sz="0" w:space="0" w:color="auto"/>
                        <w:bottom w:val="none" w:sz="0" w:space="0" w:color="auto"/>
                        <w:right w:val="none" w:sz="0" w:space="0" w:color="auto"/>
                      </w:divBdr>
                    </w:div>
                    <w:div w:id="1796676868">
                      <w:marLeft w:val="0"/>
                      <w:marRight w:val="0"/>
                      <w:marTop w:val="0"/>
                      <w:marBottom w:val="0"/>
                      <w:divBdr>
                        <w:top w:val="none" w:sz="0" w:space="0" w:color="auto"/>
                        <w:left w:val="none" w:sz="0" w:space="0" w:color="auto"/>
                        <w:bottom w:val="none" w:sz="0" w:space="0" w:color="auto"/>
                        <w:right w:val="none" w:sz="0" w:space="0" w:color="auto"/>
                      </w:divBdr>
                    </w:div>
                  </w:divsChild>
                </w:div>
                <w:div w:id="1145003419">
                  <w:marLeft w:val="0"/>
                  <w:marRight w:val="0"/>
                  <w:marTop w:val="0"/>
                  <w:marBottom w:val="0"/>
                  <w:divBdr>
                    <w:top w:val="none" w:sz="0" w:space="0" w:color="auto"/>
                    <w:left w:val="none" w:sz="0" w:space="0" w:color="auto"/>
                    <w:bottom w:val="none" w:sz="0" w:space="0" w:color="auto"/>
                    <w:right w:val="none" w:sz="0" w:space="0" w:color="auto"/>
                  </w:divBdr>
                  <w:divsChild>
                    <w:div w:id="1785929271">
                      <w:marLeft w:val="0"/>
                      <w:marRight w:val="0"/>
                      <w:marTop w:val="0"/>
                      <w:marBottom w:val="0"/>
                      <w:divBdr>
                        <w:top w:val="none" w:sz="0" w:space="0" w:color="auto"/>
                        <w:left w:val="none" w:sz="0" w:space="0" w:color="auto"/>
                        <w:bottom w:val="none" w:sz="0" w:space="0" w:color="auto"/>
                        <w:right w:val="none" w:sz="0" w:space="0" w:color="auto"/>
                      </w:divBdr>
                    </w:div>
                  </w:divsChild>
                </w:div>
                <w:div w:id="301154293">
                  <w:marLeft w:val="0"/>
                  <w:marRight w:val="0"/>
                  <w:marTop w:val="0"/>
                  <w:marBottom w:val="0"/>
                  <w:divBdr>
                    <w:top w:val="none" w:sz="0" w:space="0" w:color="auto"/>
                    <w:left w:val="none" w:sz="0" w:space="0" w:color="auto"/>
                    <w:bottom w:val="none" w:sz="0" w:space="0" w:color="auto"/>
                    <w:right w:val="none" w:sz="0" w:space="0" w:color="auto"/>
                  </w:divBdr>
                  <w:divsChild>
                    <w:div w:id="476727024">
                      <w:marLeft w:val="0"/>
                      <w:marRight w:val="0"/>
                      <w:marTop w:val="0"/>
                      <w:marBottom w:val="0"/>
                      <w:divBdr>
                        <w:top w:val="none" w:sz="0" w:space="0" w:color="auto"/>
                        <w:left w:val="none" w:sz="0" w:space="0" w:color="auto"/>
                        <w:bottom w:val="none" w:sz="0" w:space="0" w:color="auto"/>
                        <w:right w:val="none" w:sz="0" w:space="0" w:color="auto"/>
                      </w:divBdr>
                    </w:div>
                  </w:divsChild>
                </w:div>
                <w:div w:id="1056733642">
                  <w:marLeft w:val="0"/>
                  <w:marRight w:val="0"/>
                  <w:marTop w:val="0"/>
                  <w:marBottom w:val="0"/>
                  <w:divBdr>
                    <w:top w:val="none" w:sz="0" w:space="0" w:color="auto"/>
                    <w:left w:val="none" w:sz="0" w:space="0" w:color="auto"/>
                    <w:bottom w:val="none" w:sz="0" w:space="0" w:color="auto"/>
                    <w:right w:val="none" w:sz="0" w:space="0" w:color="auto"/>
                  </w:divBdr>
                  <w:divsChild>
                    <w:div w:id="704715496">
                      <w:marLeft w:val="0"/>
                      <w:marRight w:val="0"/>
                      <w:marTop w:val="0"/>
                      <w:marBottom w:val="0"/>
                      <w:divBdr>
                        <w:top w:val="none" w:sz="0" w:space="0" w:color="auto"/>
                        <w:left w:val="none" w:sz="0" w:space="0" w:color="auto"/>
                        <w:bottom w:val="none" w:sz="0" w:space="0" w:color="auto"/>
                        <w:right w:val="none" w:sz="0" w:space="0" w:color="auto"/>
                      </w:divBdr>
                    </w:div>
                  </w:divsChild>
                </w:div>
                <w:div w:id="1037389969">
                  <w:marLeft w:val="0"/>
                  <w:marRight w:val="0"/>
                  <w:marTop w:val="0"/>
                  <w:marBottom w:val="0"/>
                  <w:divBdr>
                    <w:top w:val="none" w:sz="0" w:space="0" w:color="auto"/>
                    <w:left w:val="none" w:sz="0" w:space="0" w:color="auto"/>
                    <w:bottom w:val="none" w:sz="0" w:space="0" w:color="auto"/>
                    <w:right w:val="none" w:sz="0" w:space="0" w:color="auto"/>
                  </w:divBdr>
                  <w:divsChild>
                    <w:div w:id="1777211198">
                      <w:marLeft w:val="0"/>
                      <w:marRight w:val="0"/>
                      <w:marTop w:val="0"/>
                      <w:marBottom w:val="0"/>
                      <w:divBdr>
                        <w:top w:val="none" w:sz="0" w:space="0" w:color="auto"/>
                        <w:left w:val="none" w:sz="0" w:space="0" w:color="auto"/>
                        <w:bottom w:val="none" w:sz="0" w:space="0" w:color="auto"/>
                        <w:right w:val="none" w:sz="0" w:space="0" w:color="auto"/>
                      </w:divBdr>
                    </w:div>
                  </w:divsChild>
                </w:div>
                <w:div w:id="822427730">
                  <w:marLeft w:val="0"/>
                  <w:marRight w:val="0"/>
                  <w:marTop w:val="0"/>
                  <w:marBottom w:val="0"/>
                  <w:divBdr>
                    <w:top w:val="none" w:sz="0" w:space="0" w:color="auto"/>
                    <w:left w:val="none" w:sz="0" w:space="0" w:color="auto"/>
                    <w:bottom w:val="none" w:sz="0" w:space="0" w:color="auto"/>
                    <w:right w:val="none" w:sz="0" w:space="0" w:color="auto"/>
                  </w:divBdr>
                  <w:divsChild>
                    <w:div w:id="1639532520">
                      <w:marLeft w:val="0"/>
                      <w:marRight w:val="0"/>
                      <w:marTop w:val="0"/>
                      <w:marBottom w:val="0"/>
                      <w:divBdr>
                        <w:top w:val="none" w:sz="0" w:space="0" w:color="auto"/>
                        <w:left w:val="none" w:sz="0" w:space="0" w:color="auto"/>
                        <w:bottom w:val="none" w:sz="0" w:space="0" w:color="auto"/>
                        <w:right w:val="none" w:sz="0" w:space="0" w:color="auto"/>
                      </w:divBdr>
                    </w:div>
                  </w:divsChild>
                </w:div>
                <w:div w:id="879826559">
                  <w:marLeft w:val="0"/>
                  <w:marRight w:val="0"/>
                  <w:marTop w:val="0"/>
                  <w:marBottom w:val="0"/>
                  <w:divBdr>
                    <w:top w:val="none" w:sz="0" w:space="0" w:color="auto"/>
                    <w:left w:val="none" w:sz="0" w:space="0" w:color="auto"/>
                    <w:bottom w:val="none" w:sz="0" w:space="0" w:color="auto"/>
                    <w:right w:val="none" w:sz="0" w:space="0" w:color="auto"/>
                  </w:divBdr>
                  <w:divsChild>
                    <w:div w:id="768433066">
                      <w:marLeft w:val="0"/>
                      <w:marRight w:val="0"/>
                      <w:marTop w:val="0"/>
                      <w:marBottom w:val="0"/>
                      <w:divBdr>
                        <w:top w:val="none" w:sz="0" w:space="0" w:color="auto"/>
                        <w:left w:val="none" w:sz="0" w:space="0" w:color="auto"/>
                        <w:bottom w:val="none" w:sz="0" w:space="0" w:color="auto"/>
                        <w:right w:val="none" w:sz="0" w:space="0" w:color="auto"/>
                      </w:divBdr>
                    </w:div>
                  </w:divsChild>
                </w:div>
                <w:div w:id="1314799148">
                  <w:marLeft w:val="0"/>
                  <w:marRight w:val="0"/>
                  <w:marTop w:val="0"/>
                  <w:marBottom w:val="0"/>
                  <w:divBdr>
                    <w:top w:val="none" w:sz="0" w:space="0" w:color="auto"/>
                    <w:left w:val="none" w:sz="0" w:space="0" w:color="auto"/>
                    <w:bottom w:val="none" w:sz="0" w:space="0" w:color="auto"/>
                    <w:right w:val="none" w:sz="0" w:space="0" w:color="auto"/>
                  </w:divBdr>
                  <w:divsChild>
                    <w:div w:id="320238495">
                      <w:marLeft w:val="0"/>
                      <w:marRight w:val="0"/>
                      <w:marTop w:val="0"/>
                      <w:marBottom w:val="0"/>
                      <w:divBdr>
                        <w:top w:val="none" w:sz="0" w:space="0" w:color="auto"/>
                        <w:left w:val="none" w:sz="0" w:space="0" w:color="auto"/>
                        <w:bottom w:val="none" w:sz="0" w:space="0" w:color="auto"/>
                        <w:right w:val="none" w:sz="0" w:space="0" w:color="auto"/>
                      </w:divBdr>
                    </w:div>
                  </w:divsChild>
                </w:div>
                <w:div w:id="1974209192">
                  <w:marLeft w:val="0"/>
                  <w:marRight w:val="0"/>
                  <w:marTop w:val="0"/>
                  <w:marBottom w:val="0"/>
                  <w:divBdr>
                    <w:top w:val="none" w:sz="0" w:space="0" w:color="auto"/>
                    <w:left w:val="none" w:sz="0" w:space="0" w:color="auto"/>
                    <w:bottom w:val="none" w:sz="0" w:space="0" w:color="auto"/>
                    <w:right w:val="none" w:sz="0" w:space="0" w:color="auto"/>
                  </w:divBdr>
                  <w:divsChild>
                    <w:div w:id="105893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500005">
          <w:marLeft w:val="0"/>
          <w:marRight w:val="0"/>
          <w:marTop w:val="0"/>
          <w:marBottom w:val="0"/>
          <w:divBdr>
            <w:top w:val="none" w:sz="0" w:space="0" w:color="auto"/>
            <w:left w:val="none" w:sz="0" w:space="0" w:color="auto"/>
            <w:bottom w:val="none" w:sz="0" w:space="0" w:color="auto"/>
            <w:right w:val="none" w:sz="0" w:space="0" w:color="auto"/>
          </w:divBdr>
          <w:divsChild>
            <w:div w:id="783840296">
              <w:marLeft w:val="0"/>
              <w:marRight w:val="0"/>
              <w:marTop w:val="0"/>
              <w:marBottom w:val="0"/>
              <w:divBdr>
                <w:top w:val="none" w:sz="0" w:space="0" w:color="auto"/>
                <w:left w:val="none" w:sz="0" w:space="0" w:color="auto"/>
                <w:bottom w:val="none" w:sz="0" w:space="0" w:color="auto"/>
                <w:right w:val="none" w:sz="0" w:space="0" w:color="auto"/>
              </w:divBdr>
            </w:div>
            <w:div w:id="844786369">
              <w:marLeft w:val="0"/>
              <w:marRight w:val="0"/>
              <w:marTop w:val="0"/>
              <w:marBottom w:val="0"/>
              <w:divBdr>
                <w:top w:val="none" w:sz="0" w:space="0" w:color="auto"/>
                <w:left w:val="none" w:sz="0" w:space="0" w:color="auto"/>
                <w:bottom w:val="none" w:sz="0" w:space="0" w:color="auto"/>
                <w:right w:val="none" w:sz="0" w:space="0" w:color="auto"/>
              </w:divBdr>
            </w:div>
          </w:divsChild>
        </w:div>
        <w:div w:id="470489384">
          <w:marLeft w:val="0"/>
          <w:marRight w:val="0"/>
          <w:marTop w:val="0"/>
          <w:marBottom w:val="0"/>
          <w:divBdr>
            <w:top w:val="none" w:sz="0" w:space="0" w:color="auto"/>
            <w:left w:val="none" w:sz="0" w:space="0" w:color="auto"/>
            <w:bottom w:val="none" w:sz="0" w:space="0" w:color="auto"/>
            <w:right w:val="none" w:sz="0" w:space="0" w:color="auto"/>
          </w:divBdr>
          <w:divsChild>
            <w:div w:id="483163629">
              <w:marLeft w:val="-75"/>
              <w:marRight w:val="0"/>
              <w:marTop w:val="30"/>
              <w:marBottom w:val="30"/>
              <w:divBdr>
                <w:top w:val="none" w:sz="0" w:space="0" w:color="auto"/>
                <w:left w:val="none" w:sz="0" w:space="0" w:color="auto"/>
                <w:bottom w:val="none" w:sz="0" w:space="0" w:color="auto"/>
                <w:right w:val="none" w:sz="0" w:space="0" w:color="auto"/>
              </w:divBdr>
              <w:divsChild>
                <w:div w:id="919828551">
                  <w:marLeft w:val="0"/>
                  <w:marRight w:val="0"/>
                  <w:marTop w:val="0"/>
                  <w:marBottom w:val="0"/>
                  <w:divBdr>
                    <w:top w:val="none" w:sz="0" w:space="0" w:color="auto"/>
                    <w:left w:val="none" w:sz="0" w:space="0" w:color="auto"/>
                    <w:bottom w:val="none" w:sz="0" w:space="0" w:color="auto"/>
                    <w:right w:val="none" w:sz="0" w:space="0" w:color="auto"/>
                  </w:divBdr>
                  <w:divsChild>
                    <w:div w:id="2004238038">
                      <w:marLeft w:val="0"/>
                      <w:marRight w:val="0"/>
                      <w:marTop w:val="0"/>
                      <w:marBottom w:val="0"/>
                      <w:divBdr>
                        <w:top w:val="none" w:sz="0" w:space="0" w:color="auto"/>
                        <w:left w:val="none" w:sz="0" w:space="0" w:color="auto"/>
                        <w:bottom w:val="none" w:sz="0" w:space="0" w:color="auto"/>
                        <w:right w:val="none" w:sz="0" w:space="0" w:color="auto"/>
                      </w:divBdr>
                    </w:div>
                  </w:divsChild>
                </w:div>
                <w:div w:id="1427505636">
                  <w:marLeft w:val="0"/>
                  <w:marRight w:val="0"/>
                  <w:marTop w:val="0"/>
                  <w:marBottom w:val="0"/>
                  <w:divBdr>
                    <w:top w:val="none" w:sz="0" w:space="0" w:color="auto"/>
                    <w:left w:val="none" w:sz="0" w:space="0" w:color="auto"/>
                    <w:bottom w:val="none" w:sz="0" w:space="0" w:color="auto"/>
                    <w:right w:val="none" w:sz="0" w:space="0" w:color="auto"/>
                  </w:divBdr>
                  <w:divsChild>
                    <w:div w:id="1566450979">
                      <w:marLeft w:val="0"/>
                      <w:marRight w:val="0"/>
                      <w:marTop w:val="0"/>
                      <w:marBottom w:val="0"/>
                      <w:divBdr>
                        <w:top w:val="none" w:sz="0" w:space="0" w:color="auto"/>
                        <w:left w:val="none" w:sz="0" w:space="0" w:color="auto"/>
                        <w:bottom w:val="none" w:sz="0" w:space="0" w:color="auto"/>
                        <w:right w:val="none" w:sz="0" w:space="0" w:color="auto"/>
                      </w:divBdr>
                    </w:div>
                  </w:divsChild>
                </w:div>
                <w:div w:id="1094790919">
                  <w:marLeft w:val="0"/>
                  <w:marRight w:val="0"/>
                  <w:marTop w:val="0"/>
                  <w:marBottom w:val="0"/>
                  <w:divBdr>
                    <w:top w:val="none" w:sz="0" w:space="0" w:color="auto"/>
                    <w:left w:val="none" w:sz="0" w:space="0" w:color="auto"/>
                    <w:bottom w:val="none" w:sz="0" w:space="0" w:color="auto"/>
                    <w:right w:val="none" w:sz="0" w:space="0" w:color="auto"/>
                  </w:divBdr>
                  <w:divsChild>
                    <w:div w:id="2124879572">
                      <w:marLeft w:val="0"/>
                      <w:marRight w:val="0"/>
                      <w:marTop w:val="0"/>
                      <w:marBottom w:val="0"/>
                      <w:divBdr>
                        <w:top w:val="none" w:sz="0" w:space="0" w:color="auto"/>
                        <w:left w:val="none" w:sz="0" w:space="0" w:color="auto"/>
                        <w:bottom w:val="none" w:sz="0" w:space="0" w:color="auto"/>
                        <w:right w:val="none" w:sz="0" w:space="0" w:color="auto"/>
                      </w:divBdr>
                    </w:div>
                  </w:divsChild>
                </w:div>
                <w:div w:id="797601054">
                  <w:marLeft w:val="0"/>
                  <w:marRight w:val="0"/>
                  <w:marTop w:val="0"/>
                  <w:marBottom w:val="0"/>
                  <w:divBdr>
                    <w:top w:val="none" w:sz="0" w:space="0" w:color="auto"/>
                    <w:left w:val="none" w:sz="0" w:space="0" w:color="auto"/>
                    <w:bottom w:val="none" w:sz="0" w:space="0" w:color="auto"/>
                    <w:right w:val="none" w:sz="0" w:space="0" w:color="auto"/>
                  </w:divBdr>
                  <w:divsChild>
                    <w:div w:id="1126850134">
                      <w:marLeft w:val="0"/>
                      <w:marRight w:val="0"/>
                      <w:marTop w:val="0"/>
                      <w:marBottom w:val="0"/>
                      <w:divBdr>
                        <w:top w:val="none" w:sz="0" w:space="0" w:color="auto"/>
                        <w:left w:val="none" w:sz="0" w:space="0" w:color="auto"/>
                        <w:bottom w:val="none" w:sz="0" w:space="0" w:color="auto"/>
                        <w:right w:val="none" w:sz="0" w:space="0" w:color="auto"/>
                      </w:divBdr>
                    </w:div>
                  </w:divsChild>
                </w:div>
                <w:div w:id="1130629035">
                  <w:marLeft w:val="0"/>
                  <w:marRight w:val="0"/>
                  <w:marTop w:val="0"/>
                  <w:marBottom w:val="0"/>
                  <w:divBdr>
                    <w:top w:val="none" w:sz="0" w:space="0" w:color="auto"/>
                    <w:left w:val="none" w:sz="0" w:space="0" w:color="auto"/>
                    <w:bottom w:val="none" w:sz="0" w:space="0" w:color="auto"/>
                    <w:right w:val="none" w:sz="0" w:space="0" w:color="auto"/>
                  </w:divBdr>
                  <w:divsChild>
                    <w:div w:id="1151096376">
                      <w:marLeft w:val="0"/>
                      <w:marRight w:val="0"/>
                      <w:marTop w:val="0"/>
                      <w:marBottom w:val="0"/>
                      <w:divBdr>
                        <w:top w:val="none" w:sz="0" w:space="0" w:color="auto"/>
                        <w:left w:val="none" w:sz="0" w:space="0" w:color="auto"/>
                        <w:bottom w:val="none" w:sz="0" w:space="0" w:color="auto"/>
                        <w:right w:val="none" w:sz="0" w:space="0" w:color="auto"/>
                      </w:divBdr>
                    </w:div>
                  </w:divsChild>
                </w:div>
                <w:div w:id="1718237744">
                  <w:marLeft w:val="0"/>
                  <w:marRight w:val="0"/>
                  <w:marTop w:val="0"/>
                  <w:marBottom w:val="0"/>
                  <w:divBdr>
                    <w:top w:val="none" w:sz="0" w:space="0" w:color="auto"/>
                    <w:left w:val="none" w:sz="0" w:space="0" w:color="auto"/>
                    <w:bottom w:val="none" w:sz="0" w:space="0" w:color="auto"/>
                    <w:right w:val="none" w:sz="0" w:space="0" w:color="auto"/>
                  </w:divBdr>
                  <w:divsChild>
                    <w:div w:id="982464862">
                      <w:marLeft w:val="0"/>
                      <w:marRight w:val="0"/>
                      <w:marTop w:val="0"/>
                      <w:marBottom w:val="0"/>
                      <w:divBdr>
                        <w:top w:val="none" w:sz="0" w:space="0" w:color="auto"/>
                        <w:left w:val="none" w:sz="0" w:space="0" w:color="auto"/>
                        <w:bottom w:val="none" w:sz="0" w:space="0" w:color="auto"/>
                        <w:right w:val="none" w:sz="0" w:space="0" w:color="auto"/>
                      </w:divBdr>
                    </w:div>
                  </w:divsChild>
                </w:div>
                <w:div w:id="1847013184">
                  <w:marLeft w:val="0"/>
                  <w:marRight w:val="0"/>
                  <w:marTop w:val="0"/>
                  <w:marBottom w:val="0"/>
                  <w:divBdr>
                    <w:top w:val="none" w:sz="0" w:space="0" w:color="auto"/>
                    <w:left w:val="none" w:sz="0" w:space="0" w:color="auto"/>
                    <w:bottom w:val="none" w:sz="0" w:space="0" w:color="auto"/>
                    <w:right w:val="none" w:sz="0" w:space="0" w:color="auto"/>
                  </w:divBdr>
                  <w:divsChild>
                    <w:div w:id="1398745841">
                      <w:marLeft w:val="0"/>
                      <w:marRight w:val="0"/>
                      <w:marTop w:val="0"/>
                      <w:marBottom w:val="0"/>
                      <w:divBdr>
                        <w:top w:val="none" w:sz="0" w:space="0" w:color="auto"/>
                        <w:left w:val="none" w:sz="0" w:space="0" w:color="auto"/>
                        <w:bottom w:val="none" w:sz="0" w:space="0" w:color="auto"/>
                        <w:right w:val="none" w:sz="0" w:space="0" w:color="auto"/>
                      </w:divBdr>
                    </w:div>
                  </w:divsChild>
                </w:div>
                <w:div w:id="817652176">
                  <w:marLeft w:val="0"/>
                  <w:marRight w:val="0"/>
                  <w:marTop w:val="0"/>
                  <w:marBottom w:val="0"/>
                  <w:divBdr>
                    <w:top w:val="none" w:sz="0" w:space="0" w:color="auto"/>
                    <w:left w:val="none" w:sz="0" w:space="0" w:color="auto"/>
                    <w:bottom w:val="none" w:sz="0" w:space="0" w:color="auto"/>
                    <w:right w:val="none" w:sz="0" w:space="0" w:color="auto"/>
                  </w:divBdr>
                  <w:divsChild>
                    <w:div w:id="923487402">
                      <w:marLeft w:val="0"/>
                      <w:marRight w:val="0"/>
                      <w:marTop w:val="0"/>
                      <w:marBottom w:val="0"/>
                      <w:divBdr>
                        <w:top w:val="none" w:sz="0" w:space="0" w:color="auto"/>
                        <w:left w:val="none" w:sz="0" w:space="0" w:color="auto"/>
                        <w:bottom w:val="none" w:sz="0" w:space="0" w:color="auto"/>
                        <w:right w:val="none" w:sz="0" w:space="0" w:color="auto"/>
                      </w:divBdr>
                    </w:div>
                  </w:divsChild>
                </w:div>
                <w:div w:id="1476264756">
                  <w:marLeft w:val="0"/>
                  <w:marRight w:val="0"/>
                  <w:marTop w:val="0"/>
                  <w:marBottom w:val="0"/>
                  <w:divBdr>
                    <w:top w:val="none" w:sz="0" w:space="0" w:color="auto"/>
                    <w:left w:val="none" w:sz="0" w:space="0" w:color="auto"/>
                    <w:bottom w:val="none" w:sz="0" w:space="0" w:color="auto"/>
                    <w:right w:val="none" w:sz="0" w:space="0" w:color="auto"/>
                  </w:divBdr>
                  <w:divsChild>
                    <w:div w:id="379944107">
                      <w:marLeft w:val="0"/>
                      <w:marRight w:val="0"/>
                      <w:marTop w:val="0"/>
                      <w:marBottom w:val="0"/>
                      <w:divBdr>
                        <w:top w:val="none" w:sz="0" w:space="0" w:color="auto"/>
                        <w:left w:val="none" w:sz="0" w:space="0" w:color="auto"/>
                        <w:bottom w:val="none" w:sz="0" w:space="0" w:color="auto"/>
                        <w:right w:val="none" w:sz="0" w:space="0" w:color="auto"/>
                      </w:divBdr>
                    </w:div>
                  </w:divsChild>
                </w:div>
                <w:div w:id="10958832">
                  <w:marLeft w:val="0"/>
                  <w:marRight w:val="0"/>
                  <w:marTop w:val="0"/>
                  <w:marBottom w:val="0"/>
                  <w:divBdr>
                    <w:top w:val="none" w:sz="0" w:space="0" w:color="auto"/>
                    <w:left w:val="none" w:sz="0" w:space="0" w:color="auto"/>
                    <w:bottom w:val="none" w:sz="0" w:space="0" w:color="auto"/>
                    <w:right w:val="none" w:sz="0" w:space="0" w:color="auto"/>
                  </w:divBdr>
                  <w:divsChild>
                    <w:div w:id="1605961922">
                      <w:marLeft w:val="0"/>
                      <w:marRight w:val="0"/>
                      <w:marTop w:val="0"/>
                      <w:marBottom w:val="0"/>
                      <w:divBdr>
                        <w:top w:val="none" w:sz="0" w:space="0" w:color="auto"/>
                        <w:left w:val="none" w:sz="0" w:space="0" w:color="auto"/>
                        <w:bottom w:val="none" w:sz="0" w:space="0" w:color="auto"/>
                        <w:right w:val="none" w:sz="0" w:space="0" w:color="auto"/>
                      </w:divBdr>
                    </w:div>
                  </w:divsChild>
                </w:div>
                <w:div w:id="697780209">
                  <w:marLeft w:val="0"/>
                  <w:marRight w:val="0"/>
                  <w:marTop w:val="0"/>
                  <w:marBottom w:val="0"/>
                  <w:divBdr>
                    <w:top w:val="none" w:sz="0" w:space="0" w:color="auto"/>
                    <w:left w:val="none" w:sz="0" w:space="0" w:color="auto"/>
                    <w:bottom w:val="none" w:sz="0" w:space="0" w:color="auto"/>
                    <w:right w:val="none" w:sz="0" w:space="0" w:color="auto"/>
                  </w:divBdr>
                  <w:divsChild>
                    <w:div w:id="435901704">
                      <w:marLeft w:val="0"/>
                      <w:marRight w:val="0"/>
                      <w:marTop w:val="0"/>
                      <w:marBottom w:val="0"/>
                      <w:divBdr>
                        <w:top w:val="none" w:sz="0" w:space="0" w:color="auto"/>
                        <w:left w:val="none" w:sz="0" w:space="0" w:color="auto"/>
                        <w:bottom w:val="none" w:sz="0" w:space="0" w:color="auto"/>
                        <w:right w:val="none" w:sz="0" w:space="0" w:color="auto"/>
                      </w:divBdr>
                    </w:div>
                  </w:divsChild>
                </w:div>
                <w:div w:id="232814650">
                  <w:marLeft w:val="0"/>
                  <w:marRight w:val="0"/>
                  <w:marTop w:val="0"/>
                  <w:marBottom w:val="0"/>
                  <w:divBdr>
                    <w:top w:val="none" w:sz="0" w:space="0" w:color="auto"/>
                    <w:left w:val="none" w:sz="0" w:space="0" w:color="auto"/>
                    <w:bottom w:val="none" w:sz="0" w:space="0" w:color="auto"/>
                    <w:right w:val="none" w:sz="0" w:space="0" w:color="auto"/>
                  </w:divBdr>
                  <w:divsChild>
                    <w:div w:id="220792039">
                      <w:marLeft w:val="0"/>
                      <w:marRight w:val="0"/>
                      <w:marTop w:val="0"/>
                      <w:marBottom w:val="0"/>
                      <w:divBdr>
                        <w:top w:val="none" w:sz="0" w:space="0" w:color="auto"/>
                        <w:left w:val="none" w:sz="0" w:space="0" w:color="auto"/>
                        <w:bottom w:val="none" w:sz="0" w:space="0" w:color="auto"/>
                        <w:right w:val="none" w:sz="0" w:space="0" w:color="auto"/>
                      </w:divBdr>
                    </w:div>
                  </w:divsChild>
                </w:div>
                <w:div w:id="1999186026">
                  <w:marLeft w:val="0"/>
                  <w:marRight w:val="0"/>
                  <w:marTop w:val="0"/>
                  <w:marBottom w:val="0"/>
                  <w:divBdr>
                    <w:top w:val="none" w:sz="0" w:space="0" w:color="auto"/>
                    <w:left w:val="none" w:sz="0" w:space="0" w:color="auto"/>
                    <w:bottom w:val="none" w:sz="0" w:space="0" w:color="auto"/>
                    <w:right w:val="none" w:sz="0" w:space="0" w:color="auto"/>
                  </w:divBdr>
                  <w:divsChild>
                    <w:div w:id="1721326371">
                      <w:marLeft w:val="0"/>
                      <w:marRight w:val="0"/>
                      <w:marTop w:val="0"/>
                      <w:marBottom w:val="0"/>
                      <w:divBdr>
                        <w:top w:val="none" w:sz="0" w:space="0" w:color="auto"/>
                        <w:left w:val="none" w:sz="0" w:space="0" w:color="auto"/>
                        <w:bottom w:val="none" w:sz="0" w:space="0" w:color="auto"/>
                        <w:right w:val="none" w:sz="0" w:space="0" w:color="auto"/>
                      </w:divBdr>
                    </w:div>
                  </w:divsChild>
                </w:div>
                <w:div w:id="1007947858">
                  <w:marLeft w:val="0"/>
                  <w:marRight w:val="0"/>
                  <w:marTop w:val="0"/>
                  <w:marBottom w:val="0"/>
                  <w:divBdr>
                    <w:top w:val="none" w:sz="0" w:space="0" w:color="auto"/>
                    <w:left w:val="none" w:sz="0" w:space="0" w:color="auto"/>
                    <w:bottom w:val="none" w:sz="0" w:space="0" w:color="auto"/>
                    <w:right w:val="none" w:sz="0" w:space="0" w:color="auto"/>
                  </w:divBdr>
                  <w:divsChild>
                    <w:div w:id="28536721">
                      <w:marLeft w:val="0"/>
                      <w:marRight w:val="0"/>
                      <w:marTop w:val="0"/>
                      <w:marBottom w:val="0"/>
                      <w:divBdr>
                        <w:top w:val="none" w:sz="0" w:space="0" w:color="auto"/>
                        <w:left w:val="none" w:sz="0" w:space="0" w:color="auto"/>
                        <w:bottom w:val="none" w:sz="0" w:space="0" w:color="auto"/>
                        <w:right w:val="none" w:sz="0" w:space="0" w:color="auto"/>
                      </w:divBdr>
                    </w:div>
                  </w:divsChild>
                </w:div>
                <w:div w:id="1735350647">
                  <w:marLeft w:val="0"/>
                  <w:marRight w:val="0"/>
                  <w:marTop w:val="0"/>
                  <w:marBottom w:val="0"/>
                  <w:divBdr>
                    <w:top w:val="none" w:sz="0" w:space="0" w:color="auto"/>
                    <w:left w:val="none" w:sz="0" w:space="0" w:color="auto"/>
                    <w:bottom w:val="none" w:sz="0" w:space="0" w:color="auto"/>
                    <w:right w:val="none" w:sz="0" w:space="0" w:color="auto"/>
                  </w:divBdr>
                  <w:divsChild>
                    <w:div w:id="392388994">
                      <w:marLeft w:val="0"/>
                      <w:marRight w:val="0"/>
                      <w:marTop w:val="0"/>
                      <w:marBottom w:val="0"/>
                      <w:divBdr>
                        <w:top w:val="none" w:sz="0" w:space="0" w:color="auto"/>
                        <w:left w:val="none" w:sz="0" w:space="0" w:color="auto"/>
                        <w:bottom w:val="none" w:sz="0" w:space="0" w:color="auto"/>
                        <w:right w:val="none" w:sz="0" w:space="0" w:color="auto"/>
                      </w:divBdr>
                    </w:div>
                  </w:divsChild>
                </w:div>
                <w:div w:id="1642882558">
                  <w:marLeft w:val="0"/>
                  <w:marRight w:val="0"/>
                  <w:marTop w:val="0"/>
                  <w:marBottom w:val="0"/>
                  <w:divBdr>
                    <w:top w:val="none" w:sz="0" w:space="0" w:color="auto"/>
                    <w:left w:val="none" w:sz="0" w:space="0" w:color="auto"/>
                    <w:bottom w:val="none" w:sz="0" w:space="0" w:color="auto"/>
                    <w:right w:val="none" w:sz="0" w:space="0" w:color="auto"/>
                  </w:divBdr>
                  <w:divsChild>
                    <w:div w:id="1093743826">
                      <w:marLeft w:val="0"/>
                      <w:marRight w:val="0"/>
                      <w:marTop w:val="0"/>
                      <w:marBottom w:val="0"/>
                      <w:divBdr>
                        <w:top w:val="none" w:sz="0" w:space="0" w:color="auto"/>
                        <w:left w:val="none" w:sz="0" w:space="0" w:color="auto"/>
                        <w:bottom w:val="none" w:sz="0" w:space="0" w:color="auto"/>
                        <w:right w:val="none" w:sz="0" w:space="0" w:color="auto"/>
                      </w:divBdr>
                    </w:div>
                  </w:divsChild>
                </w:div>
                <w:div w:id="1895659564">
                  <w:marLeft w:val="0"/>
                  <w:marRight w:val="0"/>
                  <w:marTop w:val="0"/>
                  <w:marBottom w:val="0"/>
                  <w:divBdr>
                    <w:top w:val="none" w:sz="0" w:space="0" w:color="auto"/>
                    <w:left w:val="none" w:sz="0" w:space="0" w:color="auto"/>
                    <w:bottom w:val="none" w:sz="0" w:space="0" w:color="auto"/>
                    <w:right w:val="none" w:sz="0" w:space="0" w:color="auto"/>
                  </w:divBdr>
                  <w:divsChild>
                    <w:div w:id="1678457776">
                      <w:marLeft w:val="0"/>
                      <w:marRight w:val="0"/>
                      <w:marTop w:val="0"/>
                      <w:marBottom w:val="0"/>
                      <w:divBdr>
                        <w:top w:val="none" w:sz="0" w:space="0" w:color="auto"/>
                        <w:left w:val="none" w:sz="0" w:space="0" w:color="auto"/>
                        <w:bottom w:val="none" w:sz="0" w:space="0" w:color="auto"/>
                        <w:right w:val="none" w:sz="0" w:space="0" w:color="auto"/>
                      </w:divBdr>
                    </w:div>
                  </w:divsChild>
                </w:div>
                <w:div w:id="1000425192">
                  <w:marLeft w:val="0"/>
                  <w:marRight w:val="0"/>
                  <w:marTop w:val="0"/>
                  <w:marBottom w:val="0"/>
                  <w:divBdr>
                    <w:top w:val="none" w:sz="0" w:space="0" w:color="auto"/>
                    <w:left w:val="none" w:sz="0" w:space="0" w:color="auto"/>
                    <w:bottom w:val="none" w:sz="0" w:space="0" w:color="auto"/>
                    <w:right w:val="none" w:sz="0" w:space="0" w:color="auto"/>
                  </w:divBdr>
                  <w:divsChild>
                    <w:div w:id="1407074270">
                      <w:marLeft w:val="0"/>
                      <w:marRight w:val="0"/>
                      <w:marTop w:val="0"/>
                      <w:marBottom w:val="0"/>
                      <w:divBdr>
                        <w:top w:val="none" w:sz="0" w:space="0" w:color="auto"/>
                        <w:left w:val="none" w:sz="0" w:space="0" w:color="auto"/>
                        <w:bottom w:val="none" w:sz="0" w:space="0" w:color="auto"/>
                        <w:right w:val="none" w:sz="0" w:space="0" w:color="auto"/>
                      </w:divBdr>
                    </w:div>
                  </w:divsChild>
                </w:div>
                <w:div w:id="839123766">
                  <w:marLeft w:val="0"/>
                  <w:marRight w:val="0"/>
                  <w:marTop w:val="0"/>
                  <w:marBottom w:val="0"/>
                  <w:divBdr>
                    <w:top w:val="none" w:sz="0" w:space="0" w:color="auto"/>
                    <w:left w:val="none" w:sz="0" w:space="0" w:color="auto"/>
                    <w:bottom w:val="none" w:sz="0" w:space="0" w:color="auto"/>
                    <w:right w:val="none" w:sz="0" w:space="0" w:color="auto"/>
                  </w:divBdr>
                  <w:divsChild>
                    <w:div w:id="1144933663">
                      <w:marLeft w:val="0"/>
                      <w:marRight w:val="0"/>
                      <w:marTop w:val="0"/>
                      <w:marBottom w:val="0"/>
                      <w:divBdr>
                        <w:top w:val="none" w:sz="0" w:space="0" w:color="auto"/>
                        <w:left w:val="none" w:sz="0" w:space="0" w:color="auto"/>
                        <w:bottom w:val="none" w:sz="0" w:space="0" w:color="auto"/>
                        <w:right w:val="none" w:sz="0" w:space="0" w:color="auto"/>
                      </w:divBdr>
                    </w:div>
                  </w:divsChild>
                </w:div>
                <w:div w:id="652948717">
                  <w:marLeft w:val="0"/>
                  <w:marRight w:val="0"/>
                  <w:marTop w:val="0"/>
                  <w:marBottom w:val="0"/>
                  <w:divBdr>
                    <w:top w:val="none" w:sz="0" w:space="0" w:color="auto"/>
                    <w:left w:val="none" w:sz="0" w:space="0" w:color="auto"/>
                    <w:bottom w:val="none" w:sz="0" w:space="0" w:color="auto"/>
                    <w:right w:val="none" w:sz="0" w:space="0" w:color="auto"/>
                  </w:divBdr>
                  <w:divsChild>
                    <w:div w:id="1233084293">
                      <w:marLeft w:val="0"/>
                      <w:marRight w:val="0"/>
                      <w:marTop w:val="0"/>
                      <w:marBottom w:val="0"/>
                      <w:divBdr>
                        <w:top w:val="none" w:sz="0" w:space="0" w:color="auto"/>
                        <w:left w:val="none" w:sz="0" w:space="0" w:color="auto"/>
                        <w:bottom w:val="none" w:sz="0" w:space="0" w:color="auto"/>
                        <w:right w:val="none" w:sz="0" w:space="0" w:color="auto"/>
                      </w:divBdr>
                    </w:div>
                  </w:divsChild>
                </w:div>
                <w:div w:id="846988333">
                  <w:marLeft w:val="0"/>
                  <w:marRight w:val="0"/>
                  <w:marTop w:val="0"/>
                  <w:marBottom w:val="0"/>
                  <w:divBdr>
                    <w:top w:val="none" w:sz="0" w:space="0" w:color="auto"/>
                    <w:left w:val="none" w:sz="0" w:space="0" w:color="auto"/>
                    <w:bottom w:val="none" w:sz="0" w:space="0" w:color="auto"/>
                    <w:right w:val="none" w:sz="0" w:space="0" w:color="auto"/>
                  </w:divBdr>
                  <w:divsChild>
                    <w:div w:id="117335405">
                      <w:marLeft w:val="0"/>
                      <w:marRight w:val="0"/>
                      <w:marTop w:val="0"/>
                      <w:marBottom w:val="0"/>
                      <w:divBdr>
                        <w:top w:val="none" w:sz="0" w:space="0" w:color="auto"/>
                        <w:left w:val="none" w:sz="0" w:space="0" w:color="auto"/>
                        <w:bottom w:val="none" w:sz="0" w:space="0" w:color="auto"/>
                        <w:right w:val="none" w:sz="0" w:space="0" w:color="auto"/>
                      </w:divBdr>
                    </w:div>
                  </w:divsChild>
                </w:div>
                <w:div w:id="1868332829">
                  <w:marLeft w:val="0"/>
                  <w:marRight w:val="0"/>
                  <w:marTop w:val="0"/>
                  <w:marBottom w:val="0"/>
                  <w:divBdr>
                    <w:top w:val="none" w:sz="0" w:space="0" w:color="auto"/>
                    <w:left w:val="none" w:sz="0" w:space="0" w:color="auto"/>
                    <w:bottom w:val="none" w:sz="0" w:space="0" w:color="auto"/>
                    <w:right w:val="none" w:sz="0" w:space="0" w:color="auto"/>
                  </w:divBdr>
                  <w:divsChild>
                    <w:div w:id="770780586">
                      <w:marLeft w:val="0"/>
                      <w:marRight w:val="0"/>
                      <w:marTop w:val="0"/>
                      <w:marBottom w:val="0"/>
                      <w:divBdr>
                        <w:top w:val="none" w:sz="0" w:space="0" w:color="auto"/>
                        <w:left w:val="none" w:sz="0" w:space="0" w:color="auto"/>
                        <w:bottom w:val="none" w:sz="0" w:space="0" w:color="auto"/>
                        <w:right w:val="none" w:sz="0" w:space="0" w:color="auto"/>
                      </w:divBdr>
                    </w:div>
                  </w:divsChild>
                </w:div>
                <w:div w:id="1558398848">
                  <w:marLeft w:val="0"/>
                  <w:marRight w:val="0"/>
                  <w:marTop w:val="0"/>
                  <w:marBottom w:val="0"/>
                  <w:divBdr>
                    <w:top w:val="none" w:sz="0" w:space="0" w:color="auto"/>
                    <w:left w:val="none" w:sz="0" w:space="0" w:color="auto"/>
                    <w:bottom w:val="none" w:sz="0" w:space="0" w:color="auto"/>
                    <w:right w:val="none" w:sz="0" w:space="0" w:color="auto"/>
                  </w:divBdr>
                  <w:divsChild>
                    <w:div w:id="487988675">
                      <w:marLeft w:val="0"/>
                      <w:marRight w:val="0"/>
                      <w:marTop w:val="0"/>
                      <w:marBottom w:val="0"/>
                      <w:divBdr>
                        <w:top w:val="none" w:sz="0" w:space="0" w:color="auto"/>
                        <w:left w:val="none" w:sz="0" w:space="0" w:color="auto"/>
                        <w:bottom w:val="none" w:sz="0" w:space="0" w:color="auto"/>
                        <w:right w:val="none" w:sz="0" w:space="0" w:color="auto"/>
                      </w:divBdr>
                    </w:div>
                  </w:divsChild>
                </w:div>
                <w:div w:id="2101246998">
                  <w:marLeft w:val="0"/>
                  <w:marRight w:val="0"/>
                  <w:marTop w:val="0"/>
                  <w:marBottom w:val="0"/>
                  <w:divBdr>
                    <w:top w:val="none" w:sz="0" w:space="0" w:color="auto"/>
                    <w:left w:val="none" w:sz="0" w:space="0" w:color="auto"/>
                    <w:bottom w:val="none" w:sz="0" w:space="0" w:color="auto"/>
                    <w:right w:val="none" w:sz="0" w:space="0" w:color="auto"/>
                  </w:divBdr>
                  <w:divsChild>
                    <w:div w:id="515385317">
                      <w:marLeft w:val="0"/>
                      <w:marRight w:val="0"/>
                      <w:marTop w:val="0"/>
                      <w:marBottom w:val="0"/>
                      <w:divBdr>
                        <w:top w:val="none" w:sz="0" w:space="0" w:color="auto"/>
                        <w:left w:val="none" w:sz="0" w:space="0" w:color="auto"/>
                        <w:bottom w:val="none" w:sz="0" w:space="0" w:color="auto"/>
                        <w:right w:val="none" w:sz="0" w:space="0" w:color="auto"/>
                      </w:divBdr>
                    </w:div>
                  </w:divsChild>
                </w:div>
                <w:div w:id="130708593">
                  <w:marLeft w:val="0"/>
                  <w:marRight w:val="0"/>
                  <w:marTop w:val="0"/>
                  <w:marBottom w:val="0"/>
                  <w:divBdr>
                    <w:top w:val="none" w:sz="0" w:space="0" w:color="auto"/>
                    <w:left w:val="none" w:sz="0" w:space="0" w:color="auto"/>
                    <w:bottom w:val="none" w:sz="0" w:space="0" w:color="auto"/>
                    <w:right w:val="none" w:sz="0" w:space="0" w:color="auto"/>
                  </w:divBdr>
                  <w:divsChild>
                    <w:div w:id="371464567">
                      <w:marLeft w:val="0"/>
                      <w:marRight w:val="0"/>
                      <w:marTop w:val="0"/>
                      <w:marBottom w:val="0"/>
                      <w:divBdr>
                        <w:top w:val="none" w:sz="0" w:space="0" w:color="auto"/>
                        <w:left w:val="none" w:sz="0" w:space="0" w:color="auto"/>
                        <w:bottom w:val="none" w:sz="0" w:space="0" w:color="auto"/>
                        <w:right w:val="none" w:sz="0" w:space="0" w:color="auto"/>
                      </w:divBdr>
                    </w:div>
                  </w:divsChild>
                </w:div>
                <w:div w:id="205684601">
                  <w:marLeft w:val="0"/>
                  <w:marRight w:val="0"/>
                  <w:marTop w:val="0"/>
                  <w:marBottom w:val="0"/>
                  <w:divBdr>
                    <w:top w:val="none" w:sz="0" w:space="0" w:color="auto"/>
                    <w:left w:val="none" w:sz="0" w:space="0" w:color="auto"/>
                    <w:bottom w:val="none" w:sz="0" w:space="0" w:color="auto"/>
                    <w:right w:val="none" w:sz="0" w:space="0" w:color="auto"/>
                  </w:divBdr>
                  <w:divsChild>
                    <w:div w:id="769349625">
                      <w:marLeft w:val="0"/>
                      <w:marRight w:val="0"/>
                      <w:marTop w:val="0"/>
                      <w:marBottom w:val="0"/>
                      <w:divBdr>
                        <w:top w:val="none" w:sz="0" w:space="0" w:color="auto"/>
                        <w:left w:val="none" w:sz="0" w:space="0" w:color="auto"/>
                        <w:bottom w:val="none" w:sz="0" w:space="0" w:color="auto"/>
                        <w:right w:val="none" w:sz="0" w:space="0" w:color="auto"/>
                      </w:divBdr>
                    </w:div>
                  </w:divsChild>
                </w:div>
                <w:div w:id="1719665993">
                  <w:marLeft w:val="0"/>
                  <w:marRight w:val="0"/>
                  <w:marTop w:val="0"/>
                  <w:marBottom w:val="0"/>
                  <w:divBdr>
                    <w:top w:val="none" w:sz="0" w:space="0" w:color="auto"/>
                    <w:left w:val="none" w:sz="0" w:space="0" w:color="auto"/>
                    <w:bottom w:val="none" w:sz="0" w:space="0" w:color="auto"/>
                    <w:right w:val="none" w:sz="0" w:space="0" w:color="auto"/>
                  </w:divBdr>
                  <w:divsChild>
                    <w:div w:id="1889341100">
                      <w:marLeft w:val="0"/>
                      <w:marRight w:val="0"/>
                      <w:marTop w:val="0"/>
                      <w:marBottom w:val="0"/>
                      <w:divBdr>
                        <w:top w:val="none" w:sz="0" w:space="0" w:color="auto"/>
                        <w:left w:val="none" w:sz="0" w:space="0" w:color="auto"/>
                        <w:bottom w:val="none" w:sz="0" w:space="0" w:color="auto"/>
                        <w:right w:val="none" w:sz="0" w:space="0" w:color="auto"/>
                      </w:divBdr>
                    </w:div>
                  </w:divsChild>
                </w:div>
                <w:div w:id="333581425">
                  <w:marLeft w:val="0"/>
                  <w:marRight w:val="0"/>
                  <w:marTop w:val="0"/>
                  <w:marBottom w:val="0"/>
                  <w:divBdr>
                    <w:top w:val="none" w:sz="0" w:space="0" w:color="auto"/>
                    <w:left w:val="none" w:sz="0" w:space="0" w:color="auto"/>
                    <w:bottom w:val="none" w:sz="0" w:space="0" w:color="auto"/>
                    <w:right w:val="none" w:sz="0" w:space="0" w:color="auto"/>
                  </w:divBdr>
                  <w:divsChild>
                    <w:div w:id="987250039">
                      <w:marLeft w:val="0"/>
                      <w:marRight w:val="0"/>
                      <w:marTop w:val="0"/>
                      <w:marBottom w:val="0"/>
                      <w:divBdr>
                        <w:top w:val="none" w:sz="0" w:space="0" w:color="auto"/>
                        <w:left w:val="none" w:sz="0" w:space="0" w:color="auto"/>
                        <w:bottom w:val="none" w:sz="0" w:space="0" w:color="auto"/>
                        <w:right w:val="none" w:sz="0" w:space="0" w:color="auto"/>
                      </w:divBdr>
                    </w:div>
                  </w:divsChild>
                </w:div>
                <w:div w:id="733620126">
                  <w:marLeft w:val="0"/>
                  <w:marRight w:val="0"/>
                  <w:marTop w:val="0"/>
                  <w:marBottom w:val="0"/>
                  <w:divBdr>
                    <w:top w:val="none" w:sz="0" w:space="0" w:color="auto"/>
                    <w:left w:val="none" w:sz="0" w:space="0" w:color="auto"/>
                    <w:bottom w:val="none" w:sz="0" w:space="0" w:color="auto"/>
                    <w:right w:val="none" w:sz="0" w:space="0" w:color="auto"/>
                  </w:divBdr>
                  <w:divsChild>
                    <w:div w:id="1678071064">
                      <w:marLeft w:val="0"/>
                      <w:marRight w:val="0"/>
                      <w:marTop w:val="0"/>
                      <w:marBottom w:val="0"/>
                      <w:divBdr>
                        <w:top w:val="none" w:sz="0" w:space="0" w:color="auto"/>
                        <w:left w:val="none" w:sz="0" w:space="0" w:color="auto"/>
                        <w:bottom w:val="none" w:sz="0" w:space="0" w:color="auto"/>
                        <w:right w:val="none" w:sz="0" w:space="0" w:color="auto"/>
                      </w:divBdr>
                    </w:div>
                  </w:divsChild>
                </w:div>
                <w:div w:id="814182759">
                  <w:marLeft w:val="0"/>
                  <w:marRight w:val="0"/>
                  <w:marTop w:val="0"/>
                  <w:marBottom w:val="0"/>
                  <w:divBdr>
                    <w:top w:val="none" w:sz="0" w:space="0" w:color="auto"/>
                    <w:left w:val="none" w:sz="0" w:space="0" w:color="auto"/>
                    <w:bottom w:val="none" w:sz="0" w:space="0" w:color="auto"/>
                    <w:right w:val="none" w:sz="0" w:space="0" w:color="auto"/>
                  </w:divBdr>
                  <w:divsChild>
                    <w:div w:id="1813719281">
                      <w:marLeft w:val="0"/>
                      <w:marRight w:val="0"/>
                      <w:marTop w:val="0"/>
                      <w:marBottom w:val="0"/>
                      <w:divBdr>
                        <w:top w:val="none" w:sz="0" w:space="0" w:color="auto"/>
                        <w:left w:val="none" w:sz="0" w:space="0" w:color="auto"/>
                        <w:bottom w:val="none" w:sz="0" w:space="0" w:color="auto"/>
                        <w:right w:val="none" w:sz="0" w:space="0" w:color="auto"/>
                      </w:divBdr>
                    </w:div>
                  </w:divsChild>
                </w:div>
                <w:div w:id="312418195">
                  <w:marLeft w:val="0"/>
                  <w:marRight w:val="0"/>
                  <w:marTop w:val="0"/>
                  <w:marBottom w:val="0"/>
                  <w:divBdr>
                    <w:top w:val="none" w:sz="0" w:space="0" w:color="auto"/>
                    <w:left w:val="none" w:sz="0" w:space="0" w:color="auto"/>
                    <w:bottom w:val="none" w:sz="0" w:space="0" w:color="auto"/>
                    <w:right w:val="none" w:sz="0" w:space="0" w:color="auto"/>
                  </w:divBdr>
                  <w:divsChild>
                    <w:div w:id="480659885">
                      <w:marLeft w:val="0"/>
                      <w:marRight w:val="0"/>
                      <w:marTop w:val="0"/>
                      <w:marBottom w:val="0"/>
                      <w:divBdr>
                        <w:top w:val="none" w:sz="0" w:space="0" w:color="auto"/>
                        <w:left w:val="none" w:sz="0" w:space="0" w:color="auto"/>
                        <w:bottom w:val="none" w:sz="0" w:space="0" w:color="auto"/>
                        <w:right w:val="none" w:sz="0" w:space="0" w:color="auto"/>
                      </w:divBdr>
                    </w:div>
                  </w:divsChild>
                </w:div>
                <w:div w:id="1970892979">
                  <w:marLeft w:val="0"/>
                  <w:marRight w:val="0"/>
                  <w:marTop w:val="0"/>
                  <w:marBottom w:val="0"/>
                  <w:divBdr>
                    <w:top w:val="none" w:sz="0" w:space="0" w:color="auto"/>
                    <w:left w:val="none" w:sz="0" w:space="0" w:color="auto"/>
                    <w:bottom w:val="none" w:sz="0" w:space="0" w:color="auto"/>
                    <w:right w:val="none" w:sz="0" w:space="0" w:color="auto"/>
                  </w:divBdr>
                  <w:divsChild>
                    <w:div w:id="1805539507">
                      <w:marLeft w:val="0"/>
                      <w:marRight w:val="0"/>
                      <w:marTop w:val="0"/>
                      <w:marBottom w:val="0"/>
                      <w:divBdr>
                        <w:top w:val="none" w:sz="0" w:space="0" w:color="auto"/>
                        <w:left w:val="none" w:sz="0" w:space="0" w:color="auto"/>
                        <w:bottom w:val="none" w:sz="0" w:space="0" w:color="auto"/>
                        <w:right w:val="none" w:sz="0" w:space="0" w:color="auto"/>
                      </w:divBdr>
                    </w:div>
                  </w:divsChild>
                </w:div>
                <w:div w:id="215898727">
                  <w:marLeft w:val="0"/>
                  <w:marRight w:val="0"/>
                  <w:marTop w:val="0"/>
                  <w:marBottom w:val="0"/>
                  <w:divBdr>
                    <w:top w:val="none" w:sz="0" w:space="0" w:color="auto"/>
                    <w:left w:val="none" w:sz="0" w:space="0" w:color="auto"/>
                    <w:bottom w:val="none" w:sz="0" w:space="0" w:color="auto"/>
                    <w:right w:val="none" w:sz="0" w:space="0" w:color="auto"/>
                  </w:divBdr>
                  <w:divsChild>
                    <w:div w:id="784345561">
                      <w:marLeft w:val="0"/>
                      <w:marRight w:val="0"/>
                      <w:marTop w:val="0"/>
                      <w:marBottom w:val="0"/>
                      <w:divBdr>
                        <w:top w:val="none" w:sz="0" w:space="0" w:color="auto"/>
                        <w:left w:val="none" w:sz="0" w:space="0" w:color="auto"/>
                        <w:bottom w:val="none" w:sz="0" w:space="0" w:color="auto"/>
                        <w:right w:val="none" w:sz="0" w:space="0" w:color="auto"/>
                      </w:divBdr>
                    </w:div>
                  </w:divsChild>
                </w:div>
                <w:div w:id="311061401">
                  <w:marLeft w:val="0"/>
                  <w:marRight w:val="0"/>
                  <w:marTop w:val="0"/>
                  <w:marBottom w:val="0"/>
                  <w:divBdr>
                    <w:top w:val="none" w:sz="0" w:space="0" w:color="auto"/>
                    <w:left w:val="none" w:sz="0" w:space="0" w:color="auto"/>
                    <w:bottom w:val="none" w:sz="0" w:space="0" w:color="auto"/>
                    <w:right w:val="none" w:sz="0" w:space="0" w:color="auto"/>
                  </w:divBdr>
                  <w:divsChild>
                    <w:div w:id="1286079285">
                      <w:marLeft w:val="0"/>
                      <w:marRight w:val="0"/>
                      <w:marTop w:val="0"/>
                      <w:marBottom w:val="0"/>
                      <w:divBdr>
                        <w:top w:val="none" w:sz="0" w:space="0" w:color="auto"/>
                        <w:left w:val="none" w:sz="0" w:space="0" w:color="auto"/>
                        <w:bottom w:val="none" w:sz="0" w:space="0" w:color="auto"/>
                        <w:right w:val="none" w:sz="0" w:space="0" w:color="auto"/>
                      </w:divBdr>
                    </w:div>
                  </w:divsChild>
                </w:div>
                <w:div w:id="101153990">
                  <w:marLeft w:val="0"/>
                  <w:marRight w:val="0"/>
                  <w:marTop w:val="0"/>
                  <w:marBottom w:val="0"/>
                  <w:divBdr>
                    <w:top w:val="none" w:sz="0" w:space="0" w:color="auto"/>
                    <w:left w:val="none" w:sz="0" w:space="0" w:color="auto"/>
                    <w:bottom w:val="none" w:sz="0" w:space="0" w:color="auto"/>
                    <w:right w:val="none" w:sz="0" w:space="0" w:color="auto"/>
                  </w:divBdr>
                  <w:divsChild>
                    <w:div w:id="1810249285">
                      <w:marLeft w:val="0"/>
                      <w:marRight w:val="0"/>
                      <w:marTop w:val="0"/>
                      <w:marBottom w:val="0"/>
                      <w:divBdr>
                        <w:top w:val="none" w:sz="0" w:space="0" w:color="auto"/>
                        <w:left w:val="none" w:sz="0" w:space="0" w:color="auto"/>
                        <w:bottom w:val="none" w:sz="0" w:space="0" w:color="auto"/>
                        <w:right w:val="none" w:sz="0" w:space="0" w:color="auto"/>
                      </w:divBdr>
                    </w:div>
                  </w:divsChild>
                </w:div>
                <w:div w:id="1984381895">
                  <w:marLeft w:val="0"/>
                  <w:marRight w:val="0"/>
                  <w:marTop w:val="0"/>
                  <w:marBottom w:val="0"/>
                  <w:divBdr>
                    <w:top w:val="none" w:sz="0" w:space="0" w:color="auto"/>
                    <w:left w:val="none" w:sz="0" w:space="0" w:color="auto"/>
                    <w:bottom w:val="none" w:sz="0" w:space="0" w:color="auto"/>
                    <w:right w:val="none" w:sz="0" w:space="0" w:color="auto"/>
                  </w:divBdr>
                  <w:divsChild>
                    <w:div w:id="1453940689">
                      <w:marLeft w:val="0"/>
                      <w:marRight w:val="0"/>
                      <w:marTop w:val="0"/>
                      <w:marBottom w:val="0"/>
                      <w:divBdr>
                        <w:top w:val="none" w:sz="0" w:space="0" w:color="auto"/>
                        <w:left w:val="none" w:sz="0" w:space="0" w:color="auto"/>
                        <w:bottom w:val="none" w:sz="0" w:space="0" w:color="auto"/>
                        <w:right w:val="none" w:sz="0" w:space="0" w:color="auto"/>
                      </w:divBdr>
                    </w:div>
                  </w:divsChild>
                </w:div>
                <w:div w:id="232401008">
                  <w:marLeft w:val="0"/>
                  <w:marRight w:val="0"/>
                  <w:marTop w:val="0"/>
                  <w:marBottom w:val="0"/>
                  <w:divBdr>
                    <w:top w:val="none" w:sz="0" w:space="0" w:color="auto"/>
                    <w:left w:val="none" w:sz="0" w:space="0" w:color="auto"/>
                    <w:bottom w:val="none" w:sz="0" w:space="0" w:color="auto"/>
                    <w:right w:val="none" w:sz="0" w:space="0" w:color="auto"/>
                  </w:divBdr>
                  <w:divsChild>
                    <w:div w:id="957224018">
                      <w:marLeft w:val="0"/>
                      <w:marRight w:val="0"/>
                      <w:marTop w:val="0"/>
                      <w:marBottom w:val="0"/>
                      <w:divBdr>
                        <w:top w:val="none" w:sz="0" w:space="0" w:color="auto"/>
                        <w:left w:val="none" w:sz="0" w:space="0" w:color="auto"/>
                        <w:bottom w:val="none" w:sz="0" w:space="0" w:color="auto"/>
                        <w:right w:val="none" w:sz="0" w:space="0" w:color="auto"/>
                      </w:divBdr>
                    </w:div>
                  </w:divsChild>
                </w:div>
                <w:div w:id="1004436446">
                  <w:marLeft w:val="0"/>
                  <w:marRight w:val="0"/>
                  <w:marTop w:val="0"/>
                  <w:marBottom w:val="0"/>
                  <w:divBdr>
                    <w:top w:val="none" w:sz="0" w:space="0" w:color="auto"/>
                    <w:left w:val="none" w:sz="0" w:space="0" w:color="auto"/>
                    <w:bottom w:val="none" w:sz="0" w:space="0" w:color="auto"/>
                    <w:right w:val="none" w:sz="0" w:space="0" w:color="auto"/>
                  </w:divBdr>
                  <w:divsChild>
                    <w:div w:id="1750419219">
                      <w:marLeft w:val="0"/>
                      <w:marRight w:val="0"/>
                      <w:marTop w:val="0"/>
                      <w:marBottom w:val="0"/>
                      <w:divBdr>
                        <w:top w:val="none" w:sz="0" w:space="0" w:color="auto"/>
                        <w:left w:val="none" w:sz="0" w:space="0" w:color="auto"/>
                        <w:bottom w:val="none" w:sz="0" w:space="0" w:color="auto"/>
                        <w:right w:val="none" w:sz="0" w:space="0" w:color="auto"/>
                      </w:divBdr>
                    </w:div>
                  </w:divsChild>
                </w:div>
                <w:div w:id="59836686">
                  <w:marLeft w:val="0"/>
                  <w:marRight w:val="0"/>
                  <w:marTop w:val="0"/>
                  <w:marBottom w:val="0"/>
                  <w:divBdr>
                    <w:top w:val="none" w:sz="0" w:space="0" w:color="auto"/>
                    <w:left w:val="none" w:sz="0" w:space="0" w:color="auto"/>
                    <w:bottom w:val="none" w:sz="0" w:space="0" w:color="auto"/>
                    <w:right w:val="none" w:sz="0" w:space="0" w:color="auto"/>
                  </w:divBdr>
                  <w:divsChild>
                    <w:div w:id="8045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725442">
          <w:marLeft w:val="0"/>
          <w:marRight w:val="0"/>
          <w:marTop w:val="0"/>
          <w:marBottom w:val="0"/>
          <w:divBdr>
            <w:top w:val="none" w:sz="0" w:space="0" w:color="auto"/>
            <w:left w:val="none" w:sz="0" w:space="0" w:color="auto"/>
            <w:bottom w:val="none" w:sz="0" w:space="0" w:color="auto"/>
            <w:right w:val="none" w:sz="0" w:space="0" w:color="auto"/>
          </w:divBdr>
          <w:divsChild>
            <w:div w:id="305167097">
              <w:marLeft w:val="0"/>
              <w:marRight w:val="0"/>
              <w:marTop w:val="0"/>
              <w:marBottom w:val="0"/>
              <w:divBdr>
                <w:top w:val="none" w:sz="0" w:space="0" w:color="auto"/>
                <w:left w:val="none" w:sz="0" w:space="0" w:color="auto"/>
                <w:bottom w:val="none" w:sz="0" w:space="0" w:color="auto"/>
                <w:right w:val="none" w:sz="0" w:space="0" w:color="auto"/>
              </w:divBdr>
            </w:div>
            <w:div w:id="1351226416">
              <w:marLeft w:val="0"/>
              <w:marRight w:val="0"/>
              <w:marTop w:val="0"/>
              <w:marBottom w:val="0"/>
              <w:divBdr>
                <w:top w:val="none" w:sz="0" w:space="0" w:color="auto"/>
                <w:left w:val="none" w:sz="0" w:space="0" w:color="auto"/>
                <w:bottom w:val="none" w:sz="0" w:space="0" w:color="auto"/>
                <w:right w:val="none" w:sz="0" w:space="0" w:color="auto"/>
              </w:divBdr>
            </w:div>
            <w:div w:id="46978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22517">
      <w:bodyDiv w:val="1"/>
      <w:marLeft w:val="0"/>
      <w:marRight w:val="0"/>
      <w:marTop w:val="0"/>
      <w:marBottom w:val="0"/>
      <w:divBdr>
        <w:top w:val="none" w:sz="0" w:space="0" w:color="auto"/>
        <w:left w:val="none" w:sz="0" w:space="0" w:color="auto"/>
        <w:bottom w:val="none" w:sz="0" w:space="0" w:color="auto"/>
        <w:right w:val="none" w:sz="0" w:space="0" w:color="auto"/>
      </w:divBdr>
      <w:divsChild>
        <w:div w:id="653988427">
          <w:marLeft w:val="0"/>
          <w:marRight w:val="0"/>
          <w:marTop w:val="0"/>
          <w:marBottom w:val="0"/>
          <w:divBdr>
            <w:top w:val="none" w:sz="0" w:space="0" w:color="auto"/>
            <w:left w:val="none" w:sz="0" w:space="0" w:color="auto"/>
            <w:bottom w:val="none" w:sz="0" w:space="0" w:color="auto"/>
            <w:right w:val="none" w:sz="0" w:space="0" w:color="auto"/>
          </w:divBdr>
        </w:div>
        <w:div w:id="1594705150">
          <w:marLeft w:val="0"/>
          <w:marRight w:val="0"/>
          <w:marTop w:val="0"/>
          <w:marBottom w:val="0"/>
          <w:divBdr>
            <w:top w:val="none" w:sz="0" w:space="0" w:color="auto"/>
            <w:left w:val="none" w:sz="0" w:space="0" w:color="auto"/>
            <w:bottom w:val="none" w:sz="0" w:space="0" w:color="auto"/>
            <w:right w:val="none" w:sz="0" w:space="0" w:color="auto"/>
          </w:divBdr>
        </w:div>
        <w:div w:id="1561015457">
          <w:marLeft w:val="0"/>
          <w:marRight w:val="0"/>
          <w:marTop w:val="0"/>
          <w:marBottom w:val="0"/>
          <w:divBdr>
            <w:top w:val="none" w:sz="0" w:space="0" w:color="auto"/>
            <w:left w:val="none" w:sz="0" w:space="0" w:color="auto"/>
            <w:bottom w:val="none" w:sz="0" w:space="0" w:color="auto"/>
            <w:right w:val="none" w:sz="0" w:space="0" w:color="auto"/>
          </w:divBdr>
        </w:div>
        <w:div w:id="402534802">
          <w:marLeft w:val="0"/>
          <w:marRight w:val="0"/>
          <w:marTop w:val="0"/>
          <w:marBottom w:val="0"/>
          <w:divBdr>
            <w:top w:val="none" w:sz="0" w:space="0" w:color="auto"/>
            <w:left w:val="none" w:sz="0" w:space="0" w:color="auto"/>
            <w:bottom w:val="none" w:sz="0" w:space="0" w:color="auto"/>
            <w:right w:val="none" w:sz="0" w:space="0" w:color="auto"/>
          </w:divBdr>
        </w:div>
        <w:div w:id="1332485445">
          <w:marLeft w:val="0"/>
          <w:marRight w:val="0"/>
          <w:marTop w:val="0"/>
          <w:marBottom w:val="0"/>
          <w:divBdr>
            <w:top w:val="none" w:sz="0" w:space="0" w:color="auto"/>
            <w:left w:val="none" w:sz="0" w:space="0" w:color="auto"/>
            <w:bottom w:val="none" w:sz="0" w:space="0" w:color="auto"/>
            <w:right w:val="none" w:sz="0" w:space="0" w:color="auto"/>
          </w:divBdr>
        </w:div>
        <w:div w:id="2040079177">
          <w:marLeft w:val="0"/>
          <w:marRight w:val="0"/>
          <w:marTop w:val="0"/>
          <w:marBottom w:val="0"/>
          <w:divBdr>
            <w:top w:val="none" w:sz="0" w:space="0" w:color="auto"/>
            <w:left w:val="none" w:sz="0" w:space="0" w:color="auto"/>
            <w:bottom w:val="none" w:sz="0" w:space="0" w:color="auto"/>
            <w:right w:val="none" w:sz="0" w:space="0" w:color="auto"/>
          </w:divBdr>
        </w:div>
        <w:div w:id="927690785">
          <w:marLeft w:val="0"/>
          <w:marRight w:val="0"/>
          <w:marTop w:val="0"/>
          <w:marBottom w:val="0"/>
          <w:divBdr>
            <w:top w:val="none" w:sz="0" w:space="0" w:color="auto"/>
            <w:left w:val="none" w:sz="0" w:space="0" w:color="auto"/>
            <w:bottom w:val="none" w:sz="0" w:space="0" w:color="auto"/>
            <w:right w:val="none" w:sz="0" w:space="0" w:color="auto"/>
          </w:divBdr>
        </w:div>
        <w:div w:id="1194001949">
          <w:marLeft w:val="0"/>
          <w:marRight w:val="0"/>
          <w:marTop w:val="0"/>
          <w:marBottom w:val="0"/>
          <w:divBdr>
            <w:top w:val="none" w:sz="0" w:space="0" w:color="auto"/>
            <w:left w:val="none" w:sz="0" w:space="0" w:color="auto"/>
            <w:bottom w:val="none" w:sz="0" w:space="0" w:color="auto"/>
            <w:right w:val="none" w:sz="0" w:space="0" w:color="auto"/>
          </w:divBdr>
        </w:div>
        <w:div w:id="414058749">
          <w:marLeft w:val="0"/>
          <w:marRight w:val="0"/>
          <w:marTop w:val="0"/>
          <w:marBottom w:val="0"/>
          <w:divBdr>
            <w:top w:val="none" w:sz="0" w:space="0" w:color="auto"/>
            <w:left w:val="none" w:sz="0" w:space="0" w:color="auto"/>
            <w:bottom w:val="none" w:sz="0" w:space="0" w:color="auto"/>
            <w:right w:val="none" w:sz="0" w:space="0" w:color="auto"/>
          </w:divBdr>
        </w:div>
        <w:div w:id="1309895842">
          <w:marLeft w:val="0"/>
          <w:marRight w:val="0"/>
          <w:marTop w:val="0"/>
          <w:marBottom w:val="0"/>
          <w:divBdr>
            <w:top w:val="none" w:sz="0" w:space="0" w:color="auto"/>
            <w:left w:val="none" w:sz="0" w:space="0" w:color="auto"/>
            <w:bottom w:val="none" w:sz="0" w:space="0" w:color="auto"/>
            <w:right w:val="none" w:sz="0" w:space="0" w:color="auto"/>
          </w:divBdr>
        </w:div>
        <w:div w:id="580527703">
          <w:marLeft w:val="0"/>
          <w:marRight w:val="0"/>
          <w:marTop w:val="0"/>
          <w:marBottom w:val="0"/>
          <w:divBdr>
            <w:top w:val="none" w:sz="0" w:space="0" w:color="auto"/>
            <w:left w:val="none" w:sz="0" w:space="0" w:color="auto"/>
            <w:bottom w:val="none" w:sz="0" w:space="0" w:color="auto"/>
            <w:right w:val="none" w:sz="0" w:space="0" w:color="auto"/>
          </w:divBdr>
        </w:div>
        <w:div w:id="2113553606">
          <w:marLeft w:val="0"/>
          <w:marRight w:val="0"/>
          <w:marTop w:val="0"/>
          <w:marBottom w:val="0"/>
          <w:divBdr>
            <w:top w:val="none" w:sz="0" w:space="0" w:color="auto"/>
            <w:left w:val="none" w:sz="0" w:space="0" w:color="auto"/>
            <w:bottom w:val="none" w:sz="0" w:space="0" w:color="auto"/>
            <w:right w:val="none" w:sz="0" w:space="0" w:color="auto"/>
          </w:divBdr>
        </w:div>
        <w:div w:id="1157724808">
          <w:marLeft w:val="0"/>
          <w:marRight w:val="0"/>
          <w:marTop w:val="0"/>
          <w:marBottom w:val="0"/>
          <w:divBdr>
            <w:top w:val="none" w:sz="0" w:space="0" w:color="auto"/>
            <w:left w:val="none" w:sz="0" w:space="0" w:color="auto"/>
            <w:bottom w:val="none" w:sz="0" w:space="0" w:color="auto"/>
            <w:right w:val="none" w:sz="0" w:space="0" w:color="auto"/>
          </w:divBdr>
          <w:divsChild>
            <w:div w:id="122425433">
              <w:marLeft w:val="0"/>
              <w:marRight w:val="0"/>
              <w:marTop w:val="0"/>
              <w:marBottom w:val="0"/>
              <w:divBdr>
                <w:top w:val="none" w:sz="0" w:space="0" w:color="auto"/>
                <w:left w:val="none" w:sz="0" w:space="0" w:color="auto"/>
                <w:bottom w:val="none" w:sz="0" w:space="0" w:color="auto"/>
                <w:right w:val="none" w:sz="0" w:space="0" w:color="auto"/>
              </w:divBdr>
            </w:div>
          </w:divsChild>
        </w:div>
        <w:div w:id="1732575296">
          <w:marLeft w:val="0"/>
          <w:marRight w:val="0"/>
          <w:marTop w:val="0"/>
          <w:marBottom w:val="0"/>
          <w:divBdr>
            <w:top w:val="none" w:sz="0" w:space="0" w:color="auto"/>
            <w:left w:val="none" w:sz="0" w:space="0" w:color="auto"/>
            <w:bottom w:val="none" w:sz="0" w:space="0" w:color="auto"/>
            <w:right w:val="none" w:sz="0" w:space="0" w:color="auto"/>
          </w:divBdr>
          <w:divsChild>
            <w:div w:id="1082601568">
              <w:marLeft w:val="-75"/>
              <w:marRight w:val="0"/>
              <w:marTop w:val="30"/>
              <w:marBottom w:val="30"/>
              <w:divBdr>
                <w:top w:val="none" w:sz="0" w:space="0" w:color="auto"/>
                <w:left w:val="none" w:sz="0" w:space="0" w:color="auto"/>
                <w:bottom w:val="none" w:sz="0" w:space="0" w:color="auto"/>
                <w:right w:val="none" w:sz="0" w:space="0" w:color="auto"/>
              </w:divBdr>
              <w:divsChild>
                <w:div w:id="1782728433">
                  <w:marLeft w:val="0"/>
                  <w:marRight w:val="0"/>
                  <w:marTop w:val="0"/>
                  <w:marBottom w:val="0"/>
                  <w:divBdr>
                    <w:top w:val="none" w:sz="0" w:space="0" w:color="auto"/>
                    <w:left w:val="none" w:sz="0" w:space="0" w:color="auto"/>
                    <w:bottom w:val="none" w:sz="0" w:space="0" w:color="auto"/>
                    <w:right w:val="none" w:sz="0" w:space="0" w:color="auto"/>
                  </w:divBdr>
                  <w:divsChild>
                    <w:div w:id="1918127245">
                      <w:marLeft w:val="0"/>
                      <w:marRight w:val="0"/>
                      <w:marTop w:val="0"/>
                      <w:marBottom w:val="0"/>
                      <w:divBdr>
                        <w:top w:val="none" w:sz="0" w:space="0" w:color="auto"/>
                        <w:left w:val="none" w:sz="0" w:space="0" w:color="auto"/>
                        <w:bottom w:val="none" w:sz="0" w:space="0" w:color="auto"/>
                        <w:right w:val="none" w:sz="0" w:space="0" w:color="auto"/>
                      </w:divBdr>
                    </w:div>
                  </w:divsChild>
                </w:div>
                <w:div w:id="1528909793">
                  <w:marLeft w:val="0"/>
                  <w:marRight w:val="0"/>
                  <w:marTop w:val="0"/>
                  <w:marBottom w:val="0"/>
                  <w:divBdr>
                    <w:top w:val="none" w:sz="0" w:space="0" w:color="auto"/>
                    <w:left w:val="none" w:sz="0" w:space="0" w:color="auto"/>
                    <w:bottom w:val="none" w:sz="0" w:space="0" w:color="auto"/>
                    <w:right w:val="none" w:sz="0" w:space="0" w:color="auto"/>
                  </w:divBdr>
                  <w:divsChild>
                    <w:div w:id="959650907">
                      <w:marLeft w:val="0"/>
                      <w:marRight w:val="0"/>
                      <w:marTop w:val="0"/>
                      <w:marBottom w:val="0"/>
                      <w:divBdr>
                        <w:top w:val="none" w:sz="0" w:space="0" w:color="auto"/>
                        <w:left w:val="none" w:sz="0" w:space="0" w:color="auto"/>
                        <w:bottom w:val="none" w:sz="0" w:space="0" w:color="auto"/>
                        <w:right w:val="none" w:sz="0" w:space="0" w:color="auto"/>
                      </w:divBdr>
                    </w:div>
                  </w:divsChild>
                </w:div>
                <w:div w:id="973800277">
                  <w:marLeft w:val="0"/>
                  <w:marRight w:val="0"/>
                  <w:marTop w:val="0"/>
                  <w:marBottom w:val="0"/>
                  <w:divBdr>
                    <w:top w:val="none" w:sz="0" w:space="0" w:color="auto"/>
                    <w:left w:val="none" w:sz="0" w:space="0" w:color="auto"/>
                    <w:bottom w:val="none" w:sz="0" w:space="0" w:color="auto"/>
                    <w:right w:val="none" w:sz="0" w:space="0" w:color="auto"/>
                  </w:divBdr>
                  <w:divsChild>
                    <w:div w:id="401220452">
                      <w:marLeft w:val="0"/>
                      <w:marRight w:val="0"/>
                      <w:marTop w:val="0"/>
                      <w:marBottom w:val="0"/>
                      <w:divBdr>
                        <w:top w:val="none" w:sz="0" w:space="0" w:color="auto"/>
                        <w:left w:val="none" w:sz="0" w:space="0" w:color="auto"/>
                        <w:bottom w:val="none" w:sz="0" w:space="0" w:color="auto"/>
                        <w:right w:val="none" w:sz="0" w:space="0" w:color="auto"/>
                      </w:divBdr>
                    </w:div>
                  </w:divsChild>
                </w:div>
                <w:div w:id="426578257">
                  <w:marLeft w:val="0"/>
                  <w:marRight w:val="0"/>
                  <w:marTop w:val="0"/>
                  <w:marBottom w:val="0"/>
                  <w:divBdr>
                    <w:top w:val="none" w:sz="0" w:space="0" w:color="auto"/>
                    <w:left w:val="none" w:sz="0" w:space="0" w:color="auto"/>
                    <w:bottom w:val="none" w:sz="0" w:space="0" w:color="auto"/>
                    <w:right w:val="none" w:sz="0" w:space="0" w:color="auto"/>
                  </w:divBdr>
                  <w:divsChild>
                    <w:div w:id="1521317907">
                      <w:marLeft w:val="0"/>
                      <w:marRight w:val="0"/>
                      <w:marTop w:val="0"/>
                      <w:marBottom w:val="0"/>
                      <w:divBdr>
                        <w:top w:val="none" w:sz="0" w:space="0" w:color="auto"/>
                        <w:left w:val="none" w:sz="0" w:space="0" w:color="auto"/>
                        <w:bottom w:val="none" w:sz="0" w:space="0" w:color="auto"/>
                        <w:right w:val="none" w:sz="0" w:space="0" w:color="auto"/>
                      </w:divBdr>
                    </w:div>
                  </w:divsChild>
                </w:div>
                <w:div w:id="1961496790">
                  <w:marLeft w:val="0"/>
                  <w:marRight w:val="0"/>
                  <w:marTop w:val="0"/>
                  <w:marBottom w:val="0"/>
                  <w:divBdr>
                    <w:top w:val="none" w:sz="0" w:space="0" w:color="auto"/>
                    <w:left w:val="none" w:sz="0" w:space="0" w:color="auto"/>
                    <w:bottom w:val="none" w:sz="0" w:space="0" w:color="auto"/>
                    <w:right w:val="none" w:sz="0" w:space="0" w:color="auto"/>
                  </w:divBdr>
                  <w:divsChild>
                    <w:div w:id="1645887575">
                      <w:marLeft w:val="0"/>
                      <w:marRight w:val="0"/>
                      <w:marTop w:val="0"/>
                      <w:marBottom w:val="0"/>
                      <w:divBdr>
                        <w:top w:val="none" w:sz="0" w:space="0" w:color="auto"/>
                        <w:left w:val="none" w:sz="0" w:space="0" w:color="auto"/>
                        <w:bottom w:val="none" w:sz="0" w:space="0" w:color="auto"/>
                        <w:right w:val="none" w:sz="0" w:space="0" w:color="auto"/>
                      </w:divBdr>
                    </w:div>
                  </w:divsChild>
                </w:div>
                <w:div w:id="1666207244">
                  <w:marLeft w:val="0"/>
                  <w:marRight w:val="0"/>
                  <w:marTop w:val="0"/>
                  <w:marBottom w:val="0"/>
                  <w:divBdr>
                    <w:top w:val="none" w:sz="0" w:space="0" w:color="auto"/>
                    <w:left w:val="none" w:sz="0" w:space="0" w:color="auto"/>
                    <w:bottom w:val="none" w:sz="0" w:space="0" w:color="auto"/>
                    <w:right w:val="none" w:sz="0" w:space="0" w:color="auto"/>
                  </w:divBdr>
                  <w:divsChild>
                    <w:div w:id="2081365690">
                      <w:marLeft w:val="0"/>
                      <w:marRight w:val="0"/>
                      <w:marTop w:val="0"/>
                      <w:marBottom w:val="0"/>
                      <w:divBdr>
                        <w:top w:val="none" w:sz="0" w:space="0" w:color="auto"/>
                        <w:left w:val="none" w:sz="0" w:space="0" w:color="auto"/>
                        <w:bottom w:val="none" w:sz="0" w:space="0" w:color="auto"/>
                        <w:right w:val="none" w:sz="0" w:space="0" w:color="auto"/>
                      </w:divBdr>
                    </w:div>
                  </w:divsChild>
                </w:div>
                <w:div w:id="757210649">
                  <w:marLeft w:val="0"/>
                  <w:marRight w:val="0"/>
                  <w:marTop w:val="0"/>
                  <w:marBottom w:val="0"/>
                  <w:divBdr>
                    <w:top w:val="none" w:sz="0" w:space="0" w:color="auto"/>
                    <w:left w:val="none" w:sz="0" w:space="0" w:color="auto"/>
                    <w:bottom w:val="none" w:sz="0" w:space="0" w:color="auto"/>
                    <w:right w:val="none" w:sz="0" w:space="0" w:color="auto"/>
                  </w:divBdr>
                  <w:divsChild>
                    <w:div w:id="1397506597">
                      <w:marLeft w:val="0"/>
                      <w:marRight w:val="0"/>
                      <w:marTop w:val="0"/>
                      <w:marBottom w:val="0"/>
                      <w:divBdr>
                        <w:top w:val="none" w:sz="0" w:space="0" w:color="auto"/>
                        <w:left w:val="none" w:sz="0" w:space="0" w:color="auto"/>
                        <w:bottom w:val="none" w:sz="0" w:space="0" w:color="auto"/>
                        <w:right w:val="none" w:sz="0" w:space="0" w:color="auto"/>
                      </w:divBdr>
                    </w:div>
                  </w:divsChild>
                </w:div>
                <w:div w:id="1171681684">
                  <w:marLeft w:val="0"/>
                  <w:marRight w:val="0"/>
                  <w:marTop w:val="0"/>
                  <w:marBottom w:val="0"/>
                  <w:divBdr>
                    <w:top w:val="none" w:sz="0" w:space="0" w:color="auto"/>
                    <w:left w:val="none" w:sz="0" w:space="0" w:color="auto"/>
                    <w:bottom w:val="none" w:sz="0" w:space="0" w:color="auto"/>
                    <w:right w:val="none" w:sz="0" w:space="0" w:color="auto"/>
                  </w:divBdr>
                  <w:divsChild>
                    <w:div w:id="1073312855">
                      <w:marLeft w:val="0"/>
                      <w:marRight w:val="0"/>
                      <w:marTop w:val="0"/>
                      <w:marBottom w:val="0"/>
                      <w:divBdr>
                        <w:top w:val="none" w:sz="0" w:space="0" w:color="auto"/>
                        <w:left w:val="none" w:sz="0" w:space="0" w:color="auto"/>
                        <w:bottom w:val="none" w:sz="0" w:space="0" w:color="auto"/>
                        <w:right w:val="none" w:sz="0" w:space="0" w:color="auto"/>
                      </w:divBdr>
                    </w:div>
                  </w:divsChild>
                </w:div>
                <w:div w:id="100879014">
                  <w:marLeft w:val="0"/>
                  <w:marRight w:val="0"/>
                  <w:marTop w:val="0"/>
                  <w:marBottom w:val="0"/>
                  <w:divBdr>
                    <w:top w:val="none" w:sz="0" w:space="0" w:color="auto"/>
                    <w:left w:val="none" w:sz="0" w:space="0" w:color="auto"/>
                    <w:bottom w:val="none" w:sz="0" w:space="0" w:color="auto"/>
                    <w:right w:val="none" w:sz="0" w:space="0" w:color="auto"/>
                  </w:divBdr>
                  <w:divsChild>
                    <w:div w:id="1730565900">
                      <w:marLeft w:val="0"/>
                      <w:marRight w:val="0"/>
                      <w:marTop w:val="0"/>
                      <w:marBottom w:val="0"/>
                      <w:divBdr>
                        <w:top w:val="none" w:sz="0" w:space="0" w:color="auto"/>
                        <w:left w:val="none" w:sz="0" w:space="0" w:color="auto"/>
                        <w:bottom w:val="none" w:sz="0" w:space="0" w:color="auto"/>
                        <w:right w:val="none" w:sz="0" w:space="0" w:color="auto"/>
                      </w:divBdr>
                    </w:div>
                  </w:divsChild>
                </w:div>
                <w:div w:id="1728408048">
                  <w:marLeft w:val="0"/>
                  <w:marRight w:val="0"/>
                  <w:marTop w:val="0"/>
                  <w:marBottom w:val="0"/>
                  <w:divBdr>
                    <w:top w:val="none" w:sz="0" w:space="0" w:color="auto"/>
                    <w:left w:val="none" w:sz="0" w:space="0" w:color="auto"/>
                    <w:bottom w:val="none" w:sz="0" w:space="0" w:color="auto"/>
                    <w:right w:val="none" w:sz="0" w:space="0" w:color="auto"/>
                  </w:divBdr>
                  <w:divsChild>
                    <w:div w:id="1706103118">
                      <w:marLeft w:val="0"/>
                      <w:marRight w:val="0"/>
                      <w:marTop w:val="0"/>
                      <w:marBottom w:val="0"/>
                      <w:divBdr>
                        <w:top w:val="none" w:sz="0" w:space="0" w:color="auto"/>
                        <w:left w:val="none" w:sz="0" w:space="0" w:color="auto"/>
                        <w:bottom w:val="none" w:sz="0" w:space="0" w:color="auto"/>
                        <w:right w:val="none" w:sz="0" w:space="0" w:color="auto"/>
                      </w:divBdr>
                    </w:div>
                    <w:div w:id="1943488333">
                      <w:marLeft w:val="0"/>
                      <w:marRight w:val="0"/>
                      <w:marTop w:val="0"/>
                      <w:marBottom w:val="0"/>
                      <w:divBdr>
                        <w:top w:val="none" w:sz="0" w:space="0" w:color="auto"/>
                        <w:left w:val="none" w:sz="0" w:space="0" w:color="auto"/>
                        <w:bottom w:val="none" w:sz="0" w:space="0" w:color="auto"/>
                        <w:right w:val="none" w:sz="0" w:space="0" w:color="auto"/>
                      </w:divBdr>
                    </w:div>
                  </w:divsChild>
                </w:div>
                <w:div w:id="1281111097">
                  <w:marLeft w:val="0"/>
                  <w:marRight w:val="0"/>
                  <w:marTop w:val="0"/>
                  <w:marBottom w:val="0"/>
                  <w:divBdr>
                    <w:top w:val="none" w:sz="0" w:space="0" w:color="auto"/>
                    <w:left w:val="none" w:sz="0" w:space="0" w:color="auto"/>
                    <w:bottom w:val="none" w:sz="0" w:space="0" w:color="auto"/>
                    <w:right w:val="none" w:sz="0" w:space="0" w:color="auto"/>
                  </w:divBdr>
                  <w:divsChild>
                    <w:div w:id="1029182844">
                      <w:marLeft w:val="0"/>
                      <w:marRight w:val="0"/>
                      <w:marTop w:val="0"/>
                      <w:marBottom w:val="0"/>
                      <w:divBdr>
                        <w:top w:val="none" w:sz="0" w:space="0" w:color="auto"/>
                        <w:left w:val="none" w:sz="0" w:space="0" w:color="auto"/>
                        <w:bottom w:val="none" w:sz="0" w:space="0" w:color="auto"/>
                        <w:right w:val="none" w:sz="0" w:space="0" w:color="auto"/>
                      </w:divBdr>
                    </w:div>
                  </w:divsChild>
                </w:div>
                <w:div w:id="298582792">
                  <w:marLeft w:val="0"/>
                  <w:marRight w:val="0"/>
                  <w:marTop w:val="0"/>
                  <w:marBottom w:val="0"/>
                  <w:divBdr>
                    <w:top w:val="none" w:sz="0" w:space="0" w:color="auto"/>
                    <w:left w:val="none" w:sz="0" w:space="0" w:color="auto"/>
                    <w:bottom w:val="none" w:sz="0" w:space="0" w:color="auto"/>
                    <w:right w:val="none" w:sz="0" w:space="0" w:color="auto"/>
                  </w:divBdr>
                  <w:divsChild>
                    <w:div w:id="271128615">
                      <w:marLeft w:val="0"/>
                      <w:marRight w:val="0"/>
                      <w:marTop w:val="0"/>
                      <w:marBottom w:val="0"/>
                      <w:divBdr>
                        <w:top w:val="none" w:sz="0" w:space="0" w:color="auto"/>
                        <w:left w:val="none" w:sz="0" w:space="0" w:color="auto"/>
                        <w:bottom w:val="none" w:sz="0" w:space="0" w:color="auto"/>
                        <w:right w:val="none" w:sz="0" w:space="0" w:color="auto"/>
                      </w:divBdr>
                    </w:div>
                  </w:divsChild>
                </w:div>
                <w:div w:id="500700244">
                  <w:marLeft w:val="0"/>
                  <w:marRight w:val="0"/>
                  <w:marTop w:val="0"/>
                  <w:marBottom w:val="0"/>
                  <w:divBdr>
                    <w:top w:val="none" w:sz="0" w:space="0" w:color="auto"/>
                    <w:left w:val="none" w:sz="0" w:space="0" w:color="auto"/>
                    <w:bottom w:val="none" w:sz="0" w:space="0" w:color="auto"/>
                    <w:right w:val="none" w:sz="0" w:space="0" w:color="auto"/>
                  </w:divBdr>
                  <w:divsChild>
                    <w:div w:id="1244295850">
                      <w:marLeft w:val="0"/>
                      <w:marRight w:val="0"/>
                      <w:marTop w:val="0"/>
                      <w:marBottom w:val="0"/>
                      <w:divBdr>
                        <w:top w:val="none" w:sz="0" w:space="0" w:color="auto"/>
                        <w:left w:val="none" w:sz="0" w:space="0" w:color="auto"/>
                        <w:bottom w:val="none" w:sz="0" w:space="0" w:color="auto"/>
                        <w:right w:val="none" w:sz="0" w:space="0" w:color="auto"/>
                      </w:divBdr>
                    </w:div>
                  </w:divsChild>
                </w:div>
                <w:div w:id="1932203384">
                  <w:marLeft w:val="0"/>
                  <w:marRight w:val="0"/>
                  <w:marTop w:val="0"/>
                  <w:marBottom w:val="0"/>
                  <w:divBdr>
                    <w:top w:val="none" w:sz="0" w:space="0" w:color="auto"/>
                    <w:left w:val="none" w:sz="0" w:space="0" w:color="auto"/>
                    <w:bottom w:val="none" w:sz="0" w:space="0" w:color="auto"/>
                    <w:right w:val="none" w:sz="0" w:space="0" w:color="auto"/>
                  </w:divBdr>
                  <w:divsChild>
                    <w:div w:id="1749616944">
                      <w:marLeft w:val="0"/>
                      <w:marRight w:val="0"/>
                      <w:marTop w:val="0"/>
                      <w:marBottom w:val="0"/>
                      <w:divBdr>
                        <w:top w:val="none" w:sz="0" w:space="0" w:color="auto"/>
                        <w:left w:val="none" w:sz="0" w:space="0" w:color="auto"/>
                        <w:bottom w:val="none" w:sz="0" w:space="0" w:color="auto"/>
                        <w:right w:val="none" w:sz="0" w:space="0" w:color="auto"/>
                      </w:divBdr>
                    </w:div>
                  </w:divsChild>
                </w:div>
                <w:div w:id="1105077874">
                  <w:marLeft w:val="0"/>
                  <w:marRight w:val="0"/>
                  <w:marTop w:val="0"/>
                  <w:marBottom w:val="0"/>
                  <w:divBdr>
                    <w:top w:val="none" w:sz="0" w:space="0" w:color="auto"/>
                    <w:left w:val="none" w:sz="0" w:space="0" w:color="auto"/>
                    <w:bottom w:val="none" w:sz="0" w:space="0" w:color="auto"/>
                    <w:right w:val="none" w:sz="0" w:space="0" w:color="auto"/>
                  </w:divBdr>
                  <w:divsChild>
                    <w:div w:id="420836672">
                      <w:marLeft w:val="0"/>
                      <w:marRight w:val="0"/>
                      <w:marTop w:val="0"/>
                      <w:marBottom w:val="0"/>
                      <w:divBdr>
                        <w:top w:val="none" w:sz="0" w:space="0" w:color="auto"/>
                        <w:left w:val="none" w:sz="0" w:space="0" w:color="auto"/>
                        <w:bottom w:val="none" w:sz="0" w:space="0" w:color="auto"/>
                        <w:right w:val="none" w:sz="0" w:space="0" w:color="auto"/>
                      </w:divBdr>
                    </w:div>
                  </w:divsChild>
                </w:div>
                <w:div w:id="105084631">
                  <w:marLeft w:val="0"/>
                  <w:marRight w:val="0"/>
                  <w:marTop w:val="0"/>
                  <w:marBottom w:val="0"/>
                  <w:divBdr>
                    <w:top w:val="none" w:sz="0" w:space="0" w:color="auto"/>
                    <w:left w:val="none" w:sz="0" w:space="0" w:color="auto"/>
                    <w:bottom w:val="none" w:sz="0" w:space="0" w:color="auto"/>
                    <w:right w:val="none" w:sz="0" w:space="0" w:color="auto"/>
                  </w:divBdr>
                  <w:divsChild>
                    <w:div w:id="134107655">
                      <w:marLeft w:val="0"/>
                      <w:marRight w:val="0"/>
                      <w:marTop w:val="0"/>
                      <w:marBottom w:val="0"/>
                      <w:divBdr>
                        <w:top w:val="none" w:sz="0" w:space="0" w:color="auto"/>
                        <w:left w:val="none" w:sz="0" w:space="0" w:color="auto"/>
                        <w:bottom w:val="none" w:sz="0" w:space="0" w:color="auto"/>
                        <w:right w:val="none" w:sz="0" w:space="0" w:color="auto"/>
                      </w:divBdr>
                    </w:div>
                  </w:divsChild>
                </w:div>
                <w:div w:id="1122578749">
                  <w:marLeft w:val="0"/>
                  <w:marRight w:val="0"/>
                  <w:marTop w:val="0"/>
                  <w:marBottom w:val="0"/>
                  <w:divBdr>
                    <w:top w:val="none" w:sz="0" w:space="0" w:color="auto"/>
                    <w:left w:val="none" w:sz="0" w:space="0" w:color="auto"/>
                    <w:bottom w:val="none" w:sz="0" w:space="0" w:color="auto"/>
                    <w:right w:val="none" w:sz="0" w:space="0" w:color="auto"/>
                  </w:divBdr>
                  <w:divsChild>
                    <w:div w:id="1083187144">
                      <w:marLeft w:val="0"/>
                      <w:marRight w:val="0"/>
                      <w:marTop w:val="0"/>
                      <w:marBottom w:val="0"/>
                      <w:divBdr>
                        <w:top w:val="none" w:sz="0" w:space="0" w:color="auto"/>
                        <w:left w:val="none" w:sz="0" w:space="0" w:color="auto"/>
                        <w:bottom w:val="none" w:sz="0" w:space="0" w:color="auto"/>
                        <w:right w:val="none" w:sz="0" w:space="0" w:color="auto"/>
                      </w:divBdr>
                    </w:div>
                  </w:divsChild>
                </w:div>
                <w:div w:id="1370565995">
                  <w:marLeft w:val="0"/>
                  <w:marRight w:val="0"/>
                  <w:marTop w:val="0"/>
                  <w:marBottom w:val="0"/>
                  <w:divBdr>
                    <w:top w:val="none" w:sz="0" w:space="0" w:color="auto"/>
                    <w:left w:val="none" w:sz="0" w:space="0" w:color="auto"/>
                    <w:bottom w:val="none" w:sz="0" w:space="0" w:color="auto"/>
                    <w:right w:val="none" w:sz="0" w:space="0" w:color="auto"/>
                  </w:divBdr>
                  <w:divsChild>
                    <w:div w:id="11036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075737">
          <w:marLeft w:val="0"/>
          <w:marRight w:val="0"/>
          <w:marTop w:val="0"/>
          <w:marBottom w:val="0"/>
          <w:divBdr>
            <w:top w:val="none" w:sz="0" w:space="0" w:color="auto"/>
            <w:left w:val="none" w:sz="0" w:space="0" w:color="auto"/>
            <w:bottom w:val="none" w:sz="0" w:space="0" w:color="auto"/>
            <w:right w:val="none" w:sz="0" w:space="0" w:color="auto"/>
          </w:divBdr>
          <w:divsChild>
            <w:div w:id="363363883">
              <w:marLeft w:val="0"/>
              <w:marRight w:val="0"/>
              <w:marTop w:val="0"/>
              <w:marBottom w:val="0"/>
              <w:divBdr>
                <w:top w:val="none" w:sz="0" w:space="0" w:color="auto"/>
                <w:left w:val="none" w:sz="0" w:space="0" w:color="auto"/>
                <w:bottom w:val="none" w:sz="0" w:space="0" w:color="auto"/>
                <w:right w:val="none" w:sz="0" w:space="0" w:color="auto"/>
              </w:divBdr>
            </w:div>
            <w:div w:id="585459815">
              <w:marLeft w:val="0"/>
              <w:marRight w:val="0"/>
              <w:marTop w:val="0"/>
              <w:marBottom w:val="0"/>
              <w:divBdr>
                <w:top w:val="none" w:sz="0" w:space="0" w:color="auto"/>
                <w:left w:val="none" w:sz="0" w:space="0" w:color="auto"/>
                <w:bottom w:val="none" w:sz="0" w:space="0" w:color="auto"/>
                <w:right w:val="none" w:sz="0" w:space="0" w:color="auto"/>
              </w:divBdr>
            </w:div>
          </w:divsChild>
        </w:div>
        <w:div w:id="1448965096">
          <w:marLeft w:val="0"/>
          <w:marRight w:val="0"/>
          <w:marTop w:val="0"/>
          <w:marBottom w:val="0"/>
          <w:divBdr>
            <w:top w:val="none" w:sz="0" w:space="0" w:color="auto"/>
            <w:left w:val="none" w:sz="0" w:space="0" w:color="auto"/>
            <w:bottom w:val="none" w:sz="0" w:space="0" w:color="auto"/>
            <w:right w:val="none" w:sz="0" w:space="0" w:color="auto"/>
          </w:divBdr>
          <w:divsChild>
            <w:div w:id="2054377430">
              <w:marLeft w:val="-75"/>
              <w:marRight w:val="0"/>
              <w:marTop w:val="30"/>
              <w:marBottom w:val="30"/>
              <w:divBdr>
                <w:top w:val="none" w:sz="0" w:space="0" w:color="auto"/>
                <w:left w:val="none" w:sz="0" w:space="0" w:color="auto"/>
                <w:bottom w:val="none" w:sz="0" w:space="0" w:color="auto"/>
                <w:right w:val="none" w:sz="0" w:space="0" w:color="auto"/>
              </w:divBdr>
              <w:divsChild>
                <w:div w:id="113407703">
                  <w:marLeft w:val="0"/>
                  <w:marRight w:val="0"/>
                  <w:marTop w:val="0"/>
                  <w:marBottom w:val="0"/>
                  <w:divBdr>
                    <w:top w:val="none" w:sz="0" w:space="0" w:color="auto"/>
                    <w:left w:val="none" w:sz="0" w:space="0" w:color="auto"/>
                    <w:bottom w:val="none" w:sz="0" w:space="0" w:color="auto"/>
                    <w:right w:val="none" w:sz="0" w:space="0" w:color="auto"/>
                  </w:divBdr>
                  <w:divsChild>
                    <w:div w:id="580600733">
                      <w:marLeft w:val="0"/>
                      <w:marRight w:val="0"/>
                      <w:marTop w:val="0"/>
                      <w:marBottom w:val="0"/>
                      <w:divBdr>
                        <w:top w:val="none" w:sz="0" w:space="0" w:color="auto"/>
                        <w:left w:val="none" w:sz="0" w:space="0" w:color="auto"/>
                        <w:bottom w:val="none" w:sz="0" w:space="0" w:color="auto"/>
                        <w:right w:val="none" w:sz="0" w:space="0" w:color="auto"/>
                      </w:divBdr>
                    </w:div>
                  </w:divsChild>
                </w:div>
                <w:div w:id="1430738158">
                  <w:marLeft w:val="0"/>
                  <w:marRight w:val="0"/>
                  <w:marTop w:val="0"/>
                  <w:marBottom w:val="0"/>
                  <w:divBdr>
                    <w:top w:val="none" w:sz="0" w:space="0" w:color="auto"/>
                    <w:left w:val="none" w:sz="0" w:space="0" w:color="auto"/>
                    <w:bottom w:val="none" w:sz="0" w:space="0" w:color="auto"/>
                    <w:right w:val="none" w:sz="0" w:space="0" w:color="auto"/>
                  </w:divBdr>
                  <w:divsChild>
                    <w:div w:id="841048967">
                      <w:marLeft w:val="0"/>
                      <w:marRight w:val="0"/>
                      <w:marTop w:val="0"/>
                      <w:marBottom w:val="0"/>
                      <w:divBdr>
                        <w:top w:val="none" w:sz="0" w:space="0" w:color="auto"/>
                        <w:left w:val="none" w:sz="0" w:space="0" w:color="auto"/>
                        <w:bottom w:val="none" w:sz="0" w:space="0" w:color="auto"/>
                        <w:right w:val="none" w:sz="0" w:space="0" w:color="auto"/>
                      </w:divBdr>
                    </w:div>
                  </w:divsChild>
                </w:div>
                <w:div w:id="1774939684">
                  <w:marLeft w:val="0"/>
                  <w:marRight w:val="0"/>
                  <w:marTop w:val="0"/>
                  <w:marBottom w:val="0"/>
                  <w:divBdr>
                    <w:top w:val="none" w:sz="0" w:space="0" w:color="auto"/>
                    <w:left w:val="none" w:sz="0" w:space="0" w:color="auto"/>
                    <w:bottom w:val="none" w:sz="0" w:space="0" w:color="auto"/>
                    <w:right w:val="none" w:sz="0" w:space="0" w:color="auto"/>
                  </w:divBdr>
                  <w:divsChild>
                    <w:div w:id="1483810097">
                      <w:marLeft w:val="0"/>
                      <w:marRight w:val="0"/>
                      <w:marTop w:val="0"/>
                      <w:marBottom w:val="0"/>
                      <w:divBdr>
                        <w:top w:val="none" w:sz="0" w:space="0" w:color="auto"/>
                        <w:left w:val="none" w:sz="0" w:space="0" w:color="auto"/>
                        <w:bottom w:val="none" w:sz="0" w:space="0" w:color="auto"/>
                        <w:right w:val="none" w:sz="0" w:space="0" w:color="auto"/>
                      </w:divBdr>
                    </w:div>
                  </w:divsChild>
                </w:div>
                <w:div w:id="331567626">
                  <w:marLeft w:val="0"/>
                  <w:marRight w:val="0"/>
                  <w:marTop w:val="0"/>
                  <w:marBottom w:val="0"/>
                  <w:divBdr>
                    <w:top w:val="none" w:sz="0" w:space="0" w:color="auto"/>
                    <w:left w:val="none" w:sz="0" w:space="0" w:color="auto"/>
                    <w:bottom w:val="none" w:sz="0" w:space="0" w:color="auto"/>
                    <w:right w:val="none" w:sz="0" w:space="0" w:color="auto"/>
                  </w:divBdr>
                  <w:divsChild>
                    <w:div w:id="1990934743">
                      <w:marLeft w:val="0"/>
                      <w:marRight w:val="0"/>
                      <w:marTop w:val="0"/>
                      <w:marBottom w:val="0"/>
                      <w:divBdr>
                        <w:top w:val="none" w:sz="0" w:space="0" w:color="auto"/>
                        <w:left w:val="none" w:sz="0" w:space="0" w:color="auto"/>
                        <w:bottom w:val="none" w:sz="0" w:space="0" w:color="auto"/>
                        <w:right w:val="none" w:sz="0" w:space="0" w:color="auto"/>
                      </w:divBdr>
                    </w:div>
                  </w:divsChild>
                </w:div>
                <w:div w:id="1034378690">
                  <w:marLeft w:val="0"/>
                  <w:marRight w:val="0"/>
                  <w:marTop w:val="0"/>
                  <w:marBottom w:val="0"/>
                  <w:divBdr>
                    <w:top w:val="none" w:sz="0" w:space="0" w:color="auto"/>
                    <w:left w:val="none" w:sz="0" w:space="0" w:color="auto"/>
                    <w:bottom w:val="none" w:sz="0" w:space="0" w:color="auto"/>
                    <w:right w:val="none" w:sz="0" w:space="0" w:color="auto"/>
                  </w:divBdr>
                  <w:divsChild>
                    <w:div w:id="1716269014">
                      <w:marLeft w:val="0"/>
                      <w:marRight w:val="0"/>
                      <w:marTop w:val="0"/>
                      <w:marBottom w:val="0"/>
                      <w:divBdr>
                        <w:top w:val="none" w:sz="0" w:space="0" w:color="auto"/>
                        <w:left w:val="none" w:sz="0" w:space="0" w:color="auto"/>
                        <w:bottom w:val="none" w:sz="0" w:space="0" w:color="auto"/>
                        <w:right w:val="none" w:sz="0" w:space="0" w:color="auto"/>
                      </w:divBdr>
                    </w:div>
                  </w:divsChild>
                </w:div>
                <w:div w:id="802429769">
                  <w:marLeft w:val="0"/>
                  <w:marRight w:val="0"/>
                  <w:marTop w:val="0"/>
                  <w:marBottom w:val="0"/>
                  <w:divBdr>
                    <w:top w:val="none" w:sz="0" w:space="0" w:color="auto"/>
                    <w:left w:val="none" w:sz="0" w:space="0" w:color="auto"/>
                    <w:bottom w:val="none" w:sz="0" w:space="0" w:color="auto"/>
                    <w:right w:val="none" w:sz="0" w:space="0" w:color="auto"/>
                  </w:divBdr>
                  <w:divsChild>
                    <w:div w:id="2053991259">
                      <w:marLeft w:val="0"/>
                      <w:marRight w:val="0"/>
                      <w:marTop w:val="0"/>
                      <w:marBottom w:val="0"/>
                      <w:divBdr>
                        <w:top w:val="none" w:sz="0" w:space="0" w:color="auto"/>
                        <w:left w:val="none" w:sz="0" w:space="0" w:color="auto"/>
                        <w:bottom w:val="none" w:sz="0" w:space="0" w:color="auto"/>
                        <w:right w:val="none" w:sz="0" w:space="0" w:color="auto"/>
                      </w:divBdr>
                    </w:div>
                  </w:divsChild>
                </w:div>
                <w:div w:id="2127117462">
                  <w:marLeft w:val="0"/>
                  <w:marRight w:val="0"/>
                  <w:marTop w:val="0"/>
                  <w:marBottom w:val="0"/>
                  <w:divBdr>
                    <w:top w:val="none" w:sz="0" w:space="0" w:color="auto"/>
                    <w:left w:val="none" w:sz="0" w:space="0" w:color="auto"/>
                    <w:bottom w:val="none" w:sz="0" w:space="0" w:color="auto"/>
                    <w:right w:val="none" w:sz="0" w:space="0" w:color="auto"/>
                  </w:divBdr>
                  <w:divsChild>
                    <w:div w:id="1412703605">
                      <w:marLeft w:val="0"/>
                      <w:marRight w:val="0"/>
                      <w:marTop w:val="0"/>
                      <w:marBottom w:val="0"/>
                      <w:divBdr>
                        <w:top w:val="none" w:sz="0" w:space="0" w:color="auto"/>
                        <w:left w:val="none" w:sz="0" w:space="0" w:color="auto"/>
                        <w:bottom w:val="none" w:sz="0" w:space="0" w:color="auto"/>
                        <w:right w:val="none" w:sz="0" w:space="0" w:color="auto"/>
                      </w:divBdr>
                    </w:div>
                  </w:divsChild>
                </w:div>
                <w:div w:id="746807841">
                  <w:marLeft w:val="0"/>
                  <w:marRight w:val="0"/>
                  <w:marTop w:val="0"/>
                  <w:marBottom w:val="0"/>
                  <w:divBdr>
                    <w:top w:val="none" w:sz="0" w:space="0" w:color="auto"/>
                    <w:left w:val="none" w:sz="0" w:space="0" w:color="auto"/>
                    <w:bottom w:val="none" w:sz="0" w:space="0" w:color="auto"/>
                    <w:right w:val="none" w:sz="0" w:space="0" w:color="auto"/>
                  </w:divBdr>
                  <w:divsChild>
                    <w:div w:id="1467310822">
                      <w:marLeft w:val="0"/>
                      <w:marRight w:val="0"/>
                      <w:marTop w:val="0"/>
                      <w:marBottom w:val="0"/>
                      <w:divBdr>
                        <w:top w:val="none" w:sz="0" w:space="0" w:color="auto"/>
                        <w:left w:val="none" w:sz="0" w:space="0" w:color="auto"/>
                        <w:bottom w:val="none" w:sz="0" w:space="0" w:color="auto"/>
                        <w:right w:val="none" w:sz="0" w:space="0" w:color="auto"/>
                      </w:divBdr>
                    </w:div>
                  </w:divsChild>
                </w:div>
                <w:div w:id="1843205212">
                  <w:marLeft w:val="0"/>
                  <w:marRight w:val="0"/>
                  <w:marTop w:val="0"/>
                  <w:marBottom w:val="0"/>
                  <w:divBdr>
                    <w:top w:val="none" w:sz="0" w:space="0" w:color="auto"/>
                    <w:left w:val="none" w:sz="0" w:space="0" w:color="auto"/>
                    <w:bottom w:val="none" w:sz="0" w:space="0" w:color="auto"/>
                    <w:right w:val="none" w:sz="0" w:space="0" w:color="auto"/>
                  </w:divBdr>
                  <w:divsChild>
                    <w:div w:id="925307725">
                      <w:marLeft w:val="0"/>
                      <w:marRight w:val="0"/>
                      <w:marTop w:val="0"/>
                      <w:marBottom w:val="0"/>
                      <w:divBdr>
                        <w:top w:val="none" w:sz="0" w:space="0" w:color="auto"/>
                        <w:left w:val="none" w:sz="0" w:space="0" w:color="auto"/>
                        <w:bottom w:val="none" w:sz="0" w:space="0" w:color="auto"/>
                        <w:right w:val="none" w:sz="0" w:space="0" w:color="auto"/>
                      </w:divBdr>
                    </w:div>
                  </w:divsChild>
                </w:div>
                <w:div w:id="1075323442">
                  <w:marLeft w:val="0"/>
                  <w:marRight w:val="0"/>
                  <w:marTop w:val="0"/>
                  <w:marBottom w:val="0"/>
                  <w:divBdr>
                    <w:top w:val="none" w:sz="0" w:space="0" w:color="auto"/>
                    <w:left w:val="none" w:sz="0" w:space="0" w:color="auto"/>
                    <w:bottom w:val="none" w:sz="0" w:space="0" w:color="auto"/>
                    <w:right w:val="none" w:sz="0" w:space="0" w:color="auto"/>
                  </w:divBdr>
                  <w:divsChild>
                    <w:div w:id="551769307">
                      <w:marLeft w:val="0"/>
                      <w:marRight w:val="0"/>
                      <w:marTop w:val="0"/>
                      <w:marBottom w:val="0"/>
                      <w:divBdr>
                        <w:top w:val="none" w:sz="0" w:space="0" w:color="auto"/>
                        <w:left w:val="none" w:sz="0" w:space="0" w:color="auto"/>
                        <w:bottom w:val="none" w:sz="0" w:space="0" w:color="auto"/>
                        <w:right w:val="none" w:sz="0" w:space="0" w:color="auto"/>
                      </w:divBdr>
                    </w:div>
                    <w:div w:id="1912157313">
                      <w:marLeft w:val="0"/>
                      <w:marRight w:val="0"/>
                      <w:marTop w:val="0"/>
                      <w:marBottom w:val="0"/>
                      <w:divBdr>
                        <w:top w:val="none" w:sz="0" w:space="0" w:color="auto"/>
                        <w:left w:val="none" w:sz="0" w:space="0" w:color="auto"/>
                        <w:bottom w:val="none" w:sz="0" w:space="0" w:color="auto"/>
                        <w:right w:val="none" w:sz="0" w:space="0" w:color="auto"/>
                      </w:divBdr>
                    </w:div>
                    <w:div w:id="1273440591">
                      <w:marLeft w:val="0"/>
                      <w:marRight w:val="0"/>
                      <w:marTop w:val="0"/>
                      <w:marBottom w:val="0"/>
                      <w:divBdr>
                        <w:top w:val="none" w:sz="0" w:space="0" w:color="auto"/>
                        <w:left w:val="none" w:sz="0" w:space="0" w:color="auto"/>
                        <w:bottom w:val="none" w:sz="0" w:space="0" w:color="auto"/>
                        <w:right w:val="none" w:sz="0" w:space="0" w:color="auto"/>
                      </w:divBdr>
                    </w:div>
                  </w:divsChild>
                </w:div>
                <w:div w:id="433406634">
                  <w:marLeft w:val="0"/>
                  <w:marRight w:val="0"/>
                  <w:marTop w:val="0"/>
                  <w:marBottom w:val="0"/>
                  <w:divBdr>
                    <w:top w:val="none" w:sz="0" w:space="0" w:color="auto"/>
                    <w:left w:val="none" w:sz="0" w:space="0" w:color="auto"/>
                    <w:bottom w:val="none" w:sz="0" w:space="0" w:color="auto"/>
                    <w:right w:val="none" w:sz="0" w:space="0" w:color="auto"/>
                  </w:divBdr>
                  <w:divsChild>
                    <w:div w:id="1963149021">
                      <w:marLeft w:val="0"/>
                      <w:marRight w:val="0"/>
                      <w:marTop w:val="0"/>
                      <w:marBottom w:val="0"/>
                      <w:divBdr>
                        <w:top w:val="none" w:sz="0" w:space="0" w:color="auto"/>
                        <w:left w:val="none" w:sz="0" w:space="0" w:color="auto"/>
                        <w:bottom w:val="none" w:sz="0" w:space="0" w:color="auto"/>
                        <w:right w:val="none" w:sz="0" w:space="0" w:color="auto"/>
                      </w:divBdr>
                    </w:div>
                  </w:divsChild>
                </w:div>
                <w:div w:id="47725564">
                  <w:marLeft w:val="0"/>
                  <w:marRight w:val="0"/>
                  <w:marTop w:val="0"/>
                  <w:marBottom w:val="0"/>
                  <w:divBdr>
                    <w:top w:val="none" w:sz="0" w:space="0" w:color="auto"/>
                    <w:left w:val="none" w:sz="0" w:space="0" w:color="auto"/>
                    <w:bottom w:val="none" w:sz="0" w:space="0" w:color="auto"/>
                    <w:right w:val="none" w:sz="0" w:space="0" w:color="auto"/>
                  </w:divBdr>
                  <w:divsChild>
                    <w:div w:id="2147156455">
                      <w:marLeft w:val="0"/>
                      <w:marRight w:val="0"/>
                      <w:marTop w:val="0"/>
                      <w:marBottom w:val="0"/>
                      <w:divBdr>
                        <w:top w:val="none" w:sz="0" w:space="0" w:color="auto"/>
                        <w:left w:val="none" w:sz="0" w:space="0" w:color="auto"/>
                        <w:bottom w:val="none" w:sz="0" w:space="0" w:color="auto"/>
                        <w:right w:val="none" w:sz="0" w:space="0" w:color="auto"/>
                      </w:divBdr>
                    </w:div>
                  </w:divsChild>
                </w:div>
                <w:div w:id="1463571608">
                  <w:marLeft w:val="0"/>
                  <w:marRight w:val="0"/>
                  <w:marTop w:val="0"/>
                  <w:marBottom w:val="0"/>
                  <w:divBdr>
                    <w:top w:val="none" w:sz="0" w:space="0" w:color="auto"/>
                    <w:left w:val="none" w:sz="0" w:space="0" w:color="auto"/>
                    <w:bottom w:val="none" w:sz="0" w:space="0" w:color="auto"/>
                    <w:right w:val="none" w:sz="0" w:space="0" w:color="auto"/>
                  </w:divBdr>
                  <w:divsChild>
                    <w:div w:id="1433819792">
                      <w:marLeft w:val="0"/>
                      <w:marRight w:val="0"/>
                      <w:marTop w:val="0"/>
                      <w:marBottom w:val="0"/>
                      <w:divBdr>
                        <w:top w:val="none" w:sz="0" w:space="0" w:color="auto"/>
                        <w:left w:val="none" w:sz="0" w:space="0" w:color="auto"/>
                        <w:bottom w:val="none" w:sz="0" w:space="0" w:color="auto"/>
                        <w:right w:val="none" w:sz="0" w:space="0" w:color="auto"/>
                      </w:divBdr>
                    </w:div>
                  </w:divsChild>
                </w:div>
                <w:div w:id="799687690">
                  <w:marLeft w:val="0"/>
                  <w:marRight w:val="0"/>
                  <w:marTop w:val="0"/>
                  <w:marBottom w:val="0"/>
                  <w:divBdr>
                    <w:top w:val="none" w:sz="0" w:space="0" w:color="auto"/>
                    <w:left w:val="none" w:sz="0" w:space="0" w:color="auto"/>
                    <w:bottom w:val="none" w:sz="0" w:space="0" w:color="auto"/>
                    <w:right w:val="none" w:sz="0" w:space="0" w:color="auto"/>
                  </w:divBdr>
                  <w:divsChild>
                    <w:div w:id="1728913765">
                      <w:marLeft w:val="0"/>
                      <w:marRight w:val="0"/>
                      <w:marTop w:val="0"/>
                      <w:marBottom w:val="0"/>
                      <w:divBdr>
                        <w:top w:val="none" w:sz="0" w:space="0" w:color="auto"/>
                        <w:left w:val="none" w:sz="0" w:space="0" w:color="auto"/>
                        <w:bottom w:val="none" w:sz="0" w:space="0" w:color="auto"/>
                        <w:right w:val="none" w:sz="0" w:space="0" w:color="auto"/>
                      </w:divBdr>
                    </w:div>
                  </w:divsChild>
                </w:div>
                <w:div w:id="296305230">
                  <w:marLeft w:val="0"/>
                  <w:marRight w:val="0"/>
                  <w:marTop w:val="0"/>
                  <w:marBottom w:val="0"/>
                  <w:divBdr>
                    <w:top w:val="none" w:sz="0" w:space="0" w:color="auto"/>
                    <w:left w:val="none" w:sz="0" w:space="0" w:color="auto"/>
                    <w:bottom w:val="none" w:sz="0" w:space="0" w:color="auto"/>
                    <w:right w:val="none" w:sz="0" w:space="0" w:color="auto"/>
                  </w:divBdr>
                  <w:divsChild>
                    <w:div w:id="1410427058">
                      <w:marLeft w:val="0"/>
                      <w:marRight w:val="0"/>
                      <w:marTop w:val="0"/>
                      <w:marBottom w:val="0"/>
                      <w:divBdr>
                        <w:top w:val="none" w:sz="0" w:space="0" w:color="auto"/>
                        <w:left w:val="none" w:sz="0" w:space="0" w:color="auto"/>
                        <w:bottom w:val="none" w:sz="0" w:space="0" w:color="auto"/>
                        <w:right w:val="none" w:sz="0" w:space="0" w:color="auto"/>
                      </w:divBdr>
                    </w:div>
                  </w:divsChild>
                </w:div>
                <w:div w:id="289940455">
                  <w:marLeft w:val="0"/>
                  <w:marRight w:val="0"/>
                  <w:marTop w:val="0"/>
                  <w:marBottom w:val="0"/>
                  <w:divBdr>
                    <w:top w:val="none" w:sz="0" w:space="0" w:color="auto"/>
                    <w:left w:val="none" w:sz="0" w:space="0" w:color="auto"/>
                    <w:bottom w:val="none" w:sz="0" w:space="0" w:color="auto"/>
                    <w:right w:val="none" w:sz="0" w:space="0" w:color="auto"/>
                  </w:divBdr>
                  <w:divsChild>
                    <w:div w:id="967056093">
                      <w:marLeft w:val="0"/>
                      <w:marRight w:val="0"/>
                      <w:marTop w:val="0"/>
                      <w:marBottom w:val="0"/>
                      <w:divBdr>
                        <w:top w:val="none" w:sz="0" w:space="0" w:color="auto"/>
                        <w:left w:val="none" w:sz="0" w:space="0" w:color="auto"/>
                        <w:bottom w:val="none" w:sz="0" w:space="0" w:color="auto"/>
                        <w:right w:val="none" w:sz="0" w:space="0" w:color="auto"/>
                      </w:divBdr>
                    </w:div>
                  </w:divsChild>
                </w:div>
                <w:div w:id="201526361">
                  <w:marLeft w:val="0"/>
                  <w:marRight w:val="0"/>
                  <w:marTop w:val="0"/>
                  <w:marBottom w:val="0"/>
                  <w:divBdr>
                    <w:top w:val="none" w:sz="0" w:space="0" w:color="auto"/>
                    <w:left w:val="none" w:sz="0" w:space="0" w:color="auto"/>
                    <w:bottom w:val="none" w:sz="0" w:space="0" w:color="auto"/>
                    <w:right w:val="none" w:sz="0" w:space="0" w:color="auto"/>
                  </w:divBdr>
                  <w:divsChild>
                    <w:div w:id="1930237587">
                      <w:marLeft w:val="0"/>
                      <w:marRight w:val="0"/>
                      <w:marTop w:val="0"/>
                      <w:marBottom w:val="0"/>
                      <w:divBdr>
                        <w:top w:val="none" w:sz="0" w:space="0" w:color="auto"/>
                        <w:left w:val="none" w:sz="0" w:space="0" w:color="auto"/>
                        <w:bottom w:val="none" w:sz="0" w:space="0" w:color="auto"/>
                        <w:right w:val="none" w:sz="0" w:space="0" w:color="auto"/>
                      </w:divBdr>
                    </w:div>
                  </w:divsChild>
                </w:div>
                <w:div w:id="1374234444">
                  <w:marLeft w:val="0"/>
                  <w:marRight w:val="0"/>
                  <w:marTop w:val="0"/>
                  <w:marBottom w:val="0"/>
                  <w:divBdr>
                    <w:top w:val="none" w:sz="0" w:space="0" w:color="auto"/>
                    <w:left w:val="none" w:sz="0" w:space="0" w:color="auto"/>
                    <w:bottom w:val="none" w:sz="0" w:space="0" w:color="auto"/>
                    <w:right w:val="none" w:sz="0" w:space="0" w:color="auto"/>
                  </w:divBdr>
                  <w:divsChild>
                    <w:div w:id="94904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66182">
          <w:marLeft w:val="0"/>
          <w:marRight w:val="0"/>
          <w:marTop w:val="0"/>
          <w:marBottom w:val="0"/>
          <w:divBdr>
            <w:top w:val="none" w:sz="0" w:space="0" w:color="auto"/>
            <w:left w:val="none" w:sz="0" w:space="0" w:color="auto"/>
            <w:bottom w:val="none" w:sz="0" w:space="0" w:color="auto"/>
            <w:right w:val="none" w:sz="0" w:space="0" w:color="auto"/>
          </w:divBdr>
          <w:divsChild>
            <w:div w:id="789668191">
              <w:marLeft w:val="0"/>
              <w:marRight w:val="0"/>
              <w:marTop w:val="0"/>
              <w:marBottom w:val="0"/>
              <w:divBdr>
                <w:top w:val="none" w:sz="0" w:space="0" w:color="auto"/>
                <w:left w:val="none" w:sz="0" w:space="0" w:color="auto"/>
                <w:bottom w:val="none" w:sz="0" w:space="0" w:color="auto"/>
                <w:right w:val="none" w:sz="0" w:space="0" w:color="auto"/>
              </w:divBdr>
            </w:div>
            <w:div w:id="1515877694">
              <w:marLeft w:val="0"/>
              <w:marRight w:val="0"/>
              <w:marTop w:val="0"/>
              <w:marBottom w:val="0"/>
              <w:divBdr>
                <w:top w:val="none" w:sz="0" w:space="0" w:color="auto"/>
                <w:left w:val="none" w:sz="0" w:space="0" w:color="auto"/>
                <w:bottom w:val="none" w:sz="0" w:space="0" w:color="auto"/>
                <w:right w:val="none" w:sz="0" w:space="0" w:color="auto"/>
              </w:divBdr>
            </w:div>
          </w:divsChild>
        </w:div>
        <w:div w:id="1787848118">
          <w:marLeft w:val="0"/>
          <w:marRight w:val="0"/>
          <w:marTop w:val="0"/>
          <w:marBottom w:val="0"/>
          <w:divBdr>
            <w:top w:val="none" w:sz="0" w:space="0" w:color="auto"/>
            <w:left w:val="none" w:sz="0" w:space="0" w:color="auto"/>
            <w:bottom w:val="none" w:sz="0" w:space="0" w:color="auto"/>
            <w:right w:val="none" w:sz="0" w:space="0" w:color="auto"/>
          </w:divBdr>
          <w:divsChild>
            <w:div w:id="483857482">
              <w:marLeft w:val="-75"/>
              <w:marRight w:val="0"/>
              <w:marTop w:val="30"/>
              <w:marBottom w:val="30"/>
              <w:divBdr>
                <w:top w:val="none" w:sz="0" w:space="0" w:color="auto"/>
                <w:left w:val="none" w:sz="0" w:space="0" w:color="auto"/>
                <w:bottom w:val="none" w:sz="0" w:space="0" w:color="auto"/>
                <w:right w:val="none" w:sz="0" w:space="0" w:color="auto"/>
              </w:divBdr>
              <w:divsChild>
                <w:div w:id="2062173680">
                  <w:marLeft w:val="0"/>
                  <w:marRight w:val="0"/>
                  <w:marTop w:val="0"/>
                  <w:marBottom w:val="0"/>
                  <w:divBdr>
                    <w:top w:val="none" w:sz="0" w:space="0" w:color="auto"/>
                    <w:left w:val="none" w:sz="0" w:space="0" w:color="auto"/>
                    <w:bottom w:val="none" w:sz="0" w:space="0" w:color="auto"/>
                    <w:right w:val="none" w:sz="0" w:space="0" w:color="auto"/>
                  </w:divBdr>
                  <w:divsChild>
                    <w:div w:id="1506744034">
                      <w:marLeft w:val="0"/>
                      <w:marRight w:val="0"/>
                      <w:marTop w:val="0"/>
                      <w:marBottom w:val="0"/>
                      <w:divBdr>
                        <w:top w:val="none" w:sz="0" w:space="0" w:color="auto"/>
                        <w:left w:val="none" w:sz="0" w:space="0" w:color="auto"/>
                        <w:bottom w:val="none" w:sz="0" w:space="0" w:color="auto"/>
                        <w:right w:val="none" w:sz="0" w:space="0" w:color="auto"/>
                      </w:divBdr>
                    </w:div>
                  </w:divsChild>
                </w:div>
                <w:div w:id="1545479133">
                  <w:marLeft w:val="0"/>
                  <w:marRight w:val="0"/>
                  <w:marTop w:val="0"/>
                  <w:marBottom w:val="0"/>
                  <w:divBdr>
                    <w:top w:val="none" w:sz="0" w:space="0" w:color="auto"/>
                    <w:left w:val="none" w:sz="0" w:space="0" w:color="auto"/>
                    <w:bottom w:val="none" w:sz="0" w:space="0" w:color="auto"/>
                    <w:right w:val="none" w:sz="0" w:space="0" w:color="auto"/>
                  </w:divBdr>
                  <w:divsChild>
                    <w:div w:id="668748798">
                      <w:marLeft w:val="0"/>
                      <w:marRight w:val="0"/>
                      <w:marTop w:val="0"/>
                      <w:marBottom w:val="0"/>
                      <w:divBdr>
                        <w:top w:val="none" w:sz="0" w:space="0" w:color="auto"/>
                        <w:left w:val="none" w:sz="0" w:space="0" w:color="auto"/>
                        <w:bottom w:val="none" w:sz="0" w:space="0" w:color="auto"/>
                        <w:right w:val="none" w:sz="0" w:space="0" w:color="auto"/>
                      </w:divBdr>
                    </w:div>
                  </w:divsChild>
                </w:div>
                <w:div w:id="1684361869">
                  <w:marLeft w:val="0"/>
                  <w:marRight w:val="0"/>
                  <w:marTop w:val="0"/>
                  <w:marBottom w:val="0"/>
                  <w:divBdr>
                    <w:top w:val="none" w:sz="0" w:space="0" w:color="auto"/>
                    <w:left w:val="none" w:sz="0" w:space="0" w:color="auto"/>
                    <w:bottom w:val="none" w:sz="0" w:space="0" w:color="auto"/>
                    <w:right w:val="none" w:sz="0" w:space="0" w:color="auto"/>
                  </w:divBdr>
                  <w:divsChild>
                    <w:div w:id="1860191293">
                      <w:marLeft w:val="0"/>
                      <w:marRight w:val="0"/>
                      <w:marTop w:val="0"/>
                      <w:marBottom w:val="0"/>
                      <w:divBdr>
                        <w:top w:val="none" w:sz="0" w:space="0" w:color="auto"/>
                        <w:left w:val="none" w:sz="0" w:space="0" w:color="auto"/>
                        <w:bottom w:val="none" w:sz="0" w:space="0" w:color="auto"/>
                        <w:right w:val="none" w:sz="0" w:space="0" w:color="auto"/>
                      </w:divBdr>
                    </w:div>
                  </w:divsChild>
                </w:div>
                <w:div w:id="1763909340">
                  <w:marLeft w:val="0"/>
                  <w:marRight w:val="0"/>
                  <w:marTop w:val="0"/>
                  <w:marBottom w:val="0"/>
                  <w:divBdr>
                    <w:top w:val="none" w:sz="0" w:space="0" w:color="auto"/>
                    <w:left w:val="none" w:sz="0" w:space="0" w:color="auto"/>
                    <w:bottom w:val="none" w:sz="0" w:space="0" w:color="auto"/>
                    <w:right w:val="none" w:sz="0" w:space="0" w:color="auto"/>
                  </w:divBdr>
                  <w:divsChild>
                    <w:div w:id="39138684">
                      <w:marLeft w:val="0"/>
                      <w:marRight w:val="0"/>
                      <w:marTop w:val="0"/>
                      <w:marBottom w:val="0"/>
                      <w:divBdr>
                        <w:top w:val="none" w:sz="0" w:space="0" w:color="auto"/>
                        <w:left w:val="none" w:sz="0" w:space="0" w:color="auto"/>
                        <w:bottom w:val="none" w:sz="0" w:space="0" w:color="auto"/>
                        <w:right w:val="none" w:sz="0" w:space="0" w:color="auto"/>
                      </w:divBdr>
                    </w:div>
                  </w:divsChild>
                </w:div>
                <w:div w:id="1657875212">
                  <w:marLeft w:val="0"/>
                  <w:marRight w:val="0"/>
                  <w:marTop w:val="0"/>
                  <w:marBottom w:val="0"/>
                  <w:divBdr>
                    <w:top w:val="none" w:sz="0" w:space="0" w:color="auto"/>
                    <w:left w:val="none" w:sz="0" w:space="0" w:color="auto"/>
                    <w:bottom w:val="none" w:sz="0" w:space="0" w:color="auto"/>
                    <w:right w:val="none" w:sz="0" w:space="0" w:color="auto"/>
                  </w:divBdr>
                  <w:divsChild>
                    <w:div w:id="1924798728">
                      <w:marLeft w:val="0"/>
                      <w:marRight w:val="0"/>
                      <w:marTop w:val="0"/>
                      <w:marBottom w:val="0"/>
                      <w:divBdr>
                        <w:top w:val="none" w:sz="0" w:space="0" w:color="auto"/>
                        <w:left w:val="none" w:sz="0" w:space="0" w:color="auto"/>
                        <w:bottom w:val="none" w:sz="0" w:space="0" w:color="auto"/>
                        <w:right w:val="none" w:sz="0" w:space="0" w:color="auto"/>
                      </w:divBdr>
                    </w:div>
                  </w:divsChild>
                </w:div>
                <w:div w:id="2026206040">
                  <w:marLeft w:val="0"/>
                  <w:marRight w:val="0"/>
                  <w:marTop w:val="0"/>
                  <w:marBottom w:val="0"/>
                  <w:divBdr>
                    <w:top w:val="none" w:sz="0" w:space="0" w:color="auto"/>
                    <w:left w:val="none" w:sz="0" w:space="0" w:color="auto"/>
                    <w:bottom w:val="none" w:sz="0" w:space="0" w:color="auto"/>
                    <w:right w:val="none" w:sz="0" w:space="0" w:color="auto"/>
                  </w:divBdr>
                  <w:divsChild>
                    <w:div w:id="2014185299">
                      <w:marLeft w:val="0"/>
                      <w:marRight w:val="0"/>
                      <w:marTop w:val="0"/>
                      <w:marBottom w:val="0"/>
                      <w:divBdr>
                        <w:top w:val="none" w:sz="0" w:space="0" w:color="auto"/>
                        <w:left w:val="none" w:sz="0" w:space="0" w:color="auto"/>
                        <w:bottom w:val="none" w:sz="0" w:space="0" w:color="auto"/>
                        <w:right w:val="none" w:sz="0" w:space="0" w:color="auto"/>
                      </w:divBdr>
                    </w:div>
                  </w:divsChild>
                </w:div>
                <w:div w:id="806823255">
                  <w:marLeft w:val="0"/>
                  <w:marRight w:val="0"/>
                  <w:marTop w:val="0"/>
                  <w:marBottom w:val="0"/>
                  <w:divBdr>
                    <w:top w:val="none" w:sz="0" w:space="0" w:color="auto"/>
                    <w:left w:val="none" w:sz="0" w:space="0" w:color="auto"/>
                    <w:bottom w:val="none" w:sz="0" w:space="0" w:color="auto"/>
                    <w:right w:val="none" w:sz="0" w:space="0" w:color="auto"/>
                  </w:divBdr>
                  <w:divsChild>
                    <w:div w:id="524564025">
                      <w:marLeft w:val="0"/>
                      <w:marRight w:val="0"/>
                      <w:marTop w:val="0"/>
                      <w:marBottom w:val="0"/>
                      <w:divBdr>
                        <w:top w:val="none" w:sz="0" w:space="0" w:color="auto"/>
                        <w:left w:val="none" w:sz="0" w:space="0" w:color="auto"/>
                        <w:bottom w:val="none" w:sz="0" w:space="0" w:color="auto"/>
                        <w:right w:val="none" w:sz="0" w:space="0" w:color="auto"/>
                      </w:divBdr>
                    </w:div>
                  </w:divsChild>
                </w:div>
                <w:div w:id="679700135">
                  <w:marLeft w:val="0"/>
                  <w:marRight w:val="0"/>
                  <w:marTop w:val="0"/>
                  <w:marBottom w:val="0"/>
                  <w:divBdr>
                    <w:top w:val="none" w:sz="0" w:space="0" w:color="auto"/>
                    <w:left w:val="none" w:sz="0" w:space="0" w:color="auto"/>
                    <w:bottom w:val="none" w:sz="0" w:space="0" w:color="auto"/>
                    <w:right w:val="none" w:sz="0" w:space="0" w:color="auto"/>
                  </w:divBdr>
                  <w:divsChild>
                    <w:div w:id="252400417">
                      <w:marLeft w:val="0"/>
                      <w:marRight w:val="0"/>
                      <w:marTop w:val="0"/>
                      <w:marBottom w:val="0"/>
                      <w:divBdr>
                        <w:top w:val="none" w:sz="0" w:space="0" w:color="auto"/>
                        <w:left w:val="none" w:sz="0" w:space="0" w:color="auto"/>
                        <w:bottom w:val="none" w:sz="0" w:space="0" w:color="auto"/>
                        <w:right w:val="none" w:sz="0" w:space="0" w:color="auto"/>
                      </w:divBdr>
                    </w:div>
                  </w:divsChild>
                </w:div>
                <w:div w:id="1760642196">
                  <w:marLeft w:val="0"/>
                  <w:marRight w:val="0"/>
                  <w:marTop w:val="0"/>
                  <w:marBottom w:val="0"/>
                  <w:divBdr>
                    <w:top w:val="none" w:sz="0" w:space="0" w:color="auto"/>
                    <w:left w:val="none" w:sz="0" w:space="0" w:color="auto"/>
                    <w:bottom w:val="none" w:sz="0" w:space="0" w:color="auto"/>
                    <w:right w:val="none" w:sz="0" w:space="0" w:color="auto"/>
                  </w:divBdr>
                  <w:divsChild>
                    <w:div w:id="1199398144">
                      <w:marLeft w:val="0"/>
                      <w:marRight w:val="0"/>
                      <w:marTop w:val="0"/>
                      <w:marBottom w:val="0"/>
                      <w:divBdr>
                        <w:top w:val="none" w:sz="0" w:space="0" w:color="auto"/>
                        <w:left w:val="none" w:sz="0" w:space="0" w:color="auto"/>
                        <w:bottom w:val="none" w:sz="0" w:space="0" w:color="auto"/>
                        <w:right w:val="none" w:sz="0" w:space="0" w:color="auto"/>
                      </w:divBdr>
                    </w:div>
                  </w:divsChild>
                </w:div>
                <w:div w:id="1368676075">
                  <w:marLeft w:val="0"/>
                  <w:marRight w:val="0"/>
                  <w:marTop w:val="0"/>
                  <w:marBottom w:val="0"/>
                  <w:divBdr>
                    <w:top w:val="none" w:sz="0" w:space="0" w:color="auto"/>
                    <w:left w:val="none" w:sz="0" w:space="0" w:color="auto"/>
                    <w:bottom w:val="none" w:sz="0" w:space="0" w:color="auto"/>
                    <w:right w:val="none" w:sz="0" w:space="0" w:color="auto"/>
                  </w:divBdr>
                  <w:divsChild>
                    <w:div w:id="96827619">
                      <w:marLeft w:val="0"/>
                      <w:marRight w:val="0"/>
                      <w:marTop w:val="0"/>
                      <w:marBottom w:val="0"/>
                      <w:divBdr>
                        <w:top w:val="none" w:sz="0" w:space="0" w:color="auto"/>
                        <w:left w:val="none" w:sz="0" w:space="0" w:color="auto"/>
                        <w:bottom w:val="none" w:sz="0" w:space="0" w:color="auto"/>
                        <w:right w:val="none" w:sz="0" w:space="0" w:color="auto"/>
                      </w:divBdr>
                    </w:div>
                  </w:divsChild>
                </w:div>
                <w:div w:id="313490713">
                  <w:marLeft w:val="0"/>
                  <w:marRight w:val="0"/>
                  <w:marTop w:val="0"/>
                  <w:marBottom w:val="0"/>
                  <w:divBdr>
                    <w:top w:val="none" w:sz="0" w:space="0" w:color="auto"/>
                    <w:left w:val="none" w:sz="0" w:space="0" w:color="auto"/>
                    <w:bottom w:val="none" w:sz="0" w:space="0" w:color="auto"/>
                    <w:right w:val="none" w:sz="0" w:space="0" w:color="auto"/>
                  </w:divBdr>
                  <w:divsChild>
                    <w:div w:id="538322597">
                      <w:marLeft w:val="0"/>
                      <w:marRight w:val="0"/>
                      <w:marTop w:val="0"/>
                      <w:marBottom w:val="0"/>
                      <w:divBdr>
                        <w:top w:val="none" w:sz="0" w:space="0" w:color="auto"/>
                        <w:left w:val="none" w:sz="0" w:space="0" w:color="auto"/>
                        <w:bottom w:val="none" w:sz="0" w:space="0" w:color="auto"/>
                        <w:right w:val="none" w:sz="0" w:space="0" w:color="auto"/>
                      </w:divBdr>
                    </w:div>
                  </w:divsChild>
                </w:div>
                <w:div w:id="1442337912">
                  <w:marLeft w:val="0"/>
                  <w:marRight w:val="0"/>
                  <w:marTop w:val="0"/>
                  <w:marBottom w:val="0"/>
                  <w:divBdr>
                    <w:top w:val="none" w:sz="0" w:space="0" w:color="auto"/>
                    <w:left w:val="none" w:sz="0" w:space="0" w:color="auto"/>
                    <w:bottom w:val="none" w:sz="0" w:space="0" w:color="auto"/>
                    <w:right w:val="none" w:sz="0" w:space="0" w:color="auto"/>
                  </w:divBdr>
                  <w:divsChild>
                    <w:div w:id="1542789848">
                      <w:marLeft w:val="0"/>
                      <w:marRight w:val="0"/>
                      <w:marTop w:val="0"/>
                      <w:marBottom w:val="0"/>
                      <w:divBdr>
                        <w:top w:val="none" w:sz="0" w:space="0" w:color="auto"/>
                        <w:left w:val="none" w:sz="0" w:space="0" w:color="auto"/>
                        <w:bottom w:val="none" w:sz="0" w:space="0" w:color="auto"/>
                        <w:right w:val="none" w:sz="0" w:space="0" w:color="auto"/>
                      </w:divBdr>
                    </w:div>
                  </w:divsChild>
                </w:div>
                <w:div w:id="1119840502">
                  <w:marLeft w:val="0"/>
                  <w:marRight w:val="0"/>
                  <w:marTop w:val="0"/>
                  <w:marBottom w:val="0"/>
                  <w:divBdr>
                    <w:top w:val="none" w:sz="0" w:space="0" w:color="auto"/>
                    <w:left w:val="none" w:sz="0" w:space="0" w:color="auto"/>
                    <w:bottom w:val="none" w:sz="0" w:space="0" w:color="auto"/>
                    <w:right w:val="none" w:sz="0" w:space="0" w:color="auto"/>
                  </w:divBdr>
                  <w:divsChild>
                    <w:div w:id="749352488">
                      <w:marLeft w:val="0"/>
                      <w:marRight w:val="0"/>
                      <w:marTop w:val="0"/>
                      <w:marBottom w:val="0"/>
                      <w:divBdr>
                        <w:top w:val="none" w:sz="0" w:space="0" w:color="auto"/>
                        <w:left w:val="none" w:sz="0" w:space="0" w:color="auto"/>
                        <w:bottom w:val="none" w:sz="0" w:space="0" w:color="auto"/>
                        <w:right w:val="none" w:sz="0" w:space="0" w:color="auto"/>
                      </w:divBdr>
                    </w:div>
                  </w:divsChild>
                </w:div>
                <w:div w:id="663515761">
                  <w:marLeft w:val="0"/>
                  <w:marRight w:val="0"/>
                  <w:marTop w:val="0"/>
                  <w:marBottom w:val="0"/>
                  <w:divBdr>
                    <w:top w:val="none" w:sz="0" w:space="0" w:color="auto"/>
                    <w:left w:val="none" w:sz="0" w:space="0" w:color="auto"/>
                    <w:bottom w:val="none" w:sz="0" w:space="0" w:color="auto"/>
                    <w:right w:val="none" w:sz="0" w:space="0" w:color="auto"/>
                  </w:divBdr>
                  <w:divsChild>
                    <w:div w:id="1389691481">
                      <w:marLeft w:val="0"/>
                      <w:marRight w:val="0"/>
                      <w:marTop w:val="0"/>
                      <w:marBottom w:val="0"/>
                      <w:divBdr>
                        <w:top w:val="none" w:sz="0" w:space="0" w:color="auto"/>
                        <w:left w:val="none" w:sz="0" w:space="0" w:color="auto"/>
                        <w:bottom w:val="none" w:sz="0" w:space="0" w:color="auto"/>
                        <w:right w:val="none" w:sz="0" w:space="0" w:color="auto"/>
                      </w:divBdr>
                    </w:div>
                  </w:divsChild>
                </w:div>
                <w:div w:id="1878422241">
                  <w:marLeft w:val="0"/>
                  <w:marRight w:val="0"/>
                  <w:marTop w:val="0"/>
                  <w:marBottom w:val="0"/>
                  <w:divBdr>
                    <w:top w:val="none" w:sz="0" w:space="0" w:color="auto"/>
                    <w:left w:val="none" w:sz="0" w:space="0" w:color="auto"/>
                    <w:bottom w:val="none" w:sz="0" w:space="0" w:color="auto"/>
                    <w:right w:val="none" w:sz="0" w:space="0" w:color="auto"/>
                  </w:divBdr>
                  <w:divsChild>
                    <w:div w:id="1907177729">
                      <w:marLeft w:val="0"/>
                      <w:marRight w:val="0"/>
                      <w:marTop w:val="0"/>
                      <w:marBottom w:val="0"/>
                      <w:divBdr>
                        <w:top w:val="none" w:sz="0" w:space="0" w:color="auto"/>
                        <w:left w:val="none" w:sz="0" w:space="0" w:color="auto"/>
                        <w:bottom w:val="none" w:sz="0" w:space="0" w:color="auto"/>
                        <w:right w:val="none" w:sz="0" w:space="0" w:color="auto"/>
                      </w:divBdr>
                    </w:div>
                  </w:divsChild>
                </w:div>
                <w:div w:id="1914385409">
                  <w:marLeft w:val="0"/>
                  <w:marRight w:val="0"/>
                  <w:marTop w:val="0"/>
                  <w:marBottom w:val="0"/>
                  <w:divBdr>
                    <w:top w:val="none" w:sz="0" w:space="0" w:color="auto"/>
                    <w:left w:val="none" w:sz="0" w:space="0" w:color="auto"/>
                    <w:bottom w:val="none" w:sz="0" w:space="0" w:color="auto"/>
                    <w:right w:val="none" w:sz="0" w:space="0" w:color="auto"/>
                  </w:divBdr>
                  <w:divsChild>
                    <w:div w:id="1136797652">
                      <w:marLeft w:val="0"/>
                      <w:marRight w:val="0"/>
                      <w:marTop w:val="0"/>
                      <w:marBottom w:val="0"/>
                      <w:divBdr>
                        <w:top w:val="none" w:sz="0" w:space="0" w:color="auto"/>
                        <w:left w:val="none" w:sz="0" w:space="0" w:color="auto"/>
                        <w:bottom w:val="none" w:sz="0" w:space="0" w:color="auto"/>
                        <w:right w:val="none" w:sz="0" w:space="0" w:color="auto"/>
                      </w:divBdr>
                    </w:div>
                  </w:divsChild>
                </w:div>
                <w:div w:id="1679654298">
                  <w:marLeft w:val="0"/>
                  <w:marRight w:val="0"/>
                  <w:marTop w:val="0"/>
                  <w:marBottom w:val="0"/>
                  <w:divBdr>
                    <w:top w:val="none" w:sz="0" w:space="0" w:color="auto"/>
                    <w:left w:val="none" w:sz="0" w:space="0" w:color="auto"/>
                    <w:bottom w:val="none" w:sz="0" w:space="0" w:color="auto"/>
                    <w:right w:val="none" w:sz="0" w:space="0" w:color="auto"/>
                  </w:divBdr>
                  <w:divsChild>
                    <w:div w:id="477577753">
                      <w:marLeft w:val="0"/>
                      <w:marRight w:val="0"/>
                      <w:marTop w:val="0"/>
                      <w:marBottom w:val="0"/>
                      <w:divBdr>
                        <w:top w:val="none" w:sz="0" w:space="0" w:color="auto"/>
                        <w:left w:val="none" w:sz="0" w:space="0" w:color="auto"/>
                        <w:bottom w:val="none" w:sz="0" w:space="0" w:color="auto"/>
                        <w:right w:val="none" w:sz="0" w:space="0" w:color="auto"/>
                      </w:divBdr>
                    </w:div>
                  </w:divsChild>
                </w:div>
                <w:div w:id="1957902860">
                  <w:marLeft w:val="0"/>
                  <w:marRight w:val="0"/>
                  <w:marTop w:val="0"/>
                  <w:marBottom w:val="0"/>
                  <w:divBdr>
                    <w:top w:val="none" w:sz="0" w:space="0" w:color="auto"/>
                    <w:left w:val="none" w:sz="0" w:space="0" w:color="auto"/>
                    <w:bottom w:val="none" w:sz="0" w:space="0" w:color="auto"/>
                    <w:right w:val="none" w:sz="0" w:space="0" w:color="auto"/>
                  </w:divBdr>
                  <w:divsChild>
                    <w:div w:id="489952003">
                      <w:marLeft w:val="0"/>
                      <w:marRight w:val="0"/>
                      <w:marTop w:val="0"/>
                      <w:marBottom w:val="0"/>
                      <w:divBdr>
                        <w:top w:val="none" w:sz="0" w:space="0" w:color="auto"/>
                        <w:left w:val="none" w:sz="0" w:space="0" w:color="auto"/>
                        <w:bottom w:val="none" w:sz="0" w:space="0" w:color="auto"/>
                        <w:right w:val="none" w:sz="0" w:space="0" w:color="auto"/>
                      </w:divBdr>
                    </w:div>
                  </w:divsChild>
                </w:div>
                <w:div w:id="405029394">
                  <w:marLeft w:val="0"/>
                  <w:marRight w:val="0"/>
                  <w:marTop w:val="0"/>
                  <w:marBottom w:val="0"/>
                  <w:divBdr>
                    <w:top w:val="none" w:sz="0" w:space="0" w:color="auto"/>
                    <w:left w:val="none" w:sz="0" w:space="0" w:color="auto"/>
                    <w:bottom w:val="none" w:sz="0" w:space="0" w:color="auto"/>
                    <w:right w:val="none" w:sz="0" w:space="0" w:color="auto"/>
                  </w:divBdr>
                  <w:divsChild>
                    <w:div w:id="1861241204">
                      <w:marLeft w:val="0"/>
                      <w:marRight w:val="0"/>
                      <w:marTop w:val="0"/>
                      <w:marBottom w:val="0"/>
                      <w:divBdr>
                        <w:top w:val="none" w:sz="0" w:space="0" w:color="auto"/>
                        <w:left w:val="none" w:sz="0" w:space="0" w:color="auto"/>
                        <w:bottom w:val="none" w:sz="0" w:space="0" w:color="auto"/>
                        <w:right w:val="none" w:sz="0" w:space="0" w:color="auto"/>
                      </w:divBdr>
                    </w:div>
                  </w:divsChild>
                </w:div>
                <w:div w:id="2134403682">
                  <w:marLeft w:val="0"/>
                  <w:marRight w:val="0"/>
                  <w:marTop w:val="0"/>
                  <w:marBottom w:val="0"/>
                  <w:divBdr>
                    <w:top w:val="none" w:sz="0" w:space="0" w:color="auto"/>
                    <w:left w:val="none" w:sz="0" w:space="0" w:color="auto"/>
                    <w:bottom w:val="none" w:sz="0" w:space="0" w:color="auto"/>
                    <w:right w:val="none" w:sz="0" w:space="0" w:color="auto"/>
                  </w:divBdr>
                  <w:divsChild>
                    <w:div w:id="1071002474">
                      <w:marLeft w:val="0"/>
                      <w:marRight w:val="0"/>
                      <w:marTop w:val="0"/>
                      <w:marBottom w:val="0"/>
                      <w:divBdr>
                        <w:top w:val="none" w:sz="0" w:space="0" w:color="auto"/>
                        <w:left w:val="none" w:sz="0" w:space="0" w:color="auto"/>
                        <w:bottom w:val="none" w:sz="0" w:space="0" w:color="auto"/>
                        <w:right w:val="none" w:sz="0" w:space="0" w:color="auto"/>
                      </w:divBdr>
                    </w:div>
                  </w:divsChild>
                </w:div>
                <w:div w:id="2067993665">
                  <w:marLeft w:val="0"/>
                  <w:marRight w:val="0"/>
                  <w:marTop w:val="0"/>
                  <w:marBottom w:val="0"/>
                  <w:divBdr>
                    <w:top w:val="none" w:sz="0" w:space="0" w:color="auto"/>
                    <w:left w:val="none" w:sz="0" w:space="0" w:color="auto"/>
                    <w:bottom w:val="none" w:sz="0" w:space="0" w:color="auto"/>
                    <w:right w:val="none" w:sz="0" w:space="0" w:color="auto"/>
                  </w:divBdr>
                  <w:divsChild>
                    <w:div w:id="1485270574">
                      <w:marLeft w:val="0"/>
                      <w:marRight w:val="0"/>
                      <w:marTop w:val="0"/>
                      <w:marBottom w:val="0"/>
                      <w:divBdr>
                        <w:top w:val="none" w:sz="0" w:space="0" w:color="auto"/>
                        <w:left w:val="none" w:sz="0" w:space="0" w:color="auto"/>
                        <w:bottom w:val="none" w:sz="0" w:space="0" w:color="auto"/>
                        <w:right w:val="none" w:sz="0" w:space="0" w:color="auto"/>
                      </w:divBdr>
                    </w:div>
                  </w:divsChild>
                </w:div>
                <w:div w:id="2087993107">
                  <w:marLeft w:val="0"/>
                  <w:marRight w:val="0"/>
                  <w:marTop w:val="0"/>
                  <w:marBottom w:val="0"/>
                  <w:divBdr>
                    <w:top w:val="none" w:sz="0" w:space="0" w:color="auto"/>
                    <w:left w:val="none" w:sz="0" w:space="0" w:color="auto"/>
                    <w:bottom w:val="none" w:sz="0" w:space="0" w:color="auto"/>
                    <w:right w:val="none" w:sz="0" w:space="0" w:color="auto"/>
                  </w:divBdr>
                  <w:divsChild>
                    <w:div w:id="23024385">
                      <w:marLeft w:val="0"/>
                      <w:marRight w:val="0"/>
                      <w:marTop w:val="0"/>
                      <w:marBottom w:val="0"/>
                      <w:divBdr>
                        <w:top w:val="none" w:sz="0" w:space="0" w:color="auto"/>
                        <w:left w:val="none" w:sz="0" w:space="0" w:color="auto"/>
                        <w:bottom w:val="none" w:sz="0" w:space="0" w:color="auto"/>
                        <w:right w:val="none" w:sz="0" w:space="0" w:color="auto"/>
                      </w:divBdr>
                    </w:div>
                  </w:divsChild>
                </w:div>
                <w:div w:id="1402169267">
                  <w:marLeft w:val="0"/>
                  <w:marRight w:val="0"/>
                  <w:marTop w:val="0"/>
                  <w:marBottom w:val="0"/>
                  <w:divBdr>
                    <w:top w:val="none" w:sz="0" w:space="0" w:color="auto"/>
                    <w:left w:val="none" w:sz="0" w:space="0" w:color="auto"/>
                    <w:bottom w:val="none" w:sz="0" w:space="0" w:color="auto"/>
                    <w:right w:val="none" w:sz="0" w:space="0" w:color="auto"/>
                  </w:divBdr>
                  <w:divsChild>
                    <w:div w:id="1701666394">
                      <w:marLeft w:val="0"/>
                      <w:marRight w:val="0"/>
                      <w:marTop w:val="0"/>
                      <w:marBottom w:val="0"/>
                      <w:divBdr>
                        <w:top w:val="none" w:sz="0" w:space="0" w:color="auto"/>
                        <w:left w:val="none" w:sz="0" w:space="0" w:color="auto"/>
                        <w:bottom w:val="none" w:sz="0" w:space="0" w:color="auto"/>
                        <w:right w:val="none" w:sz="0" w:space="0" w:color="auto"/>
                      </w:divBdr>
                    </w:div>
                  </w:divsChild>
                </w:div>
                <w:div w:id="1137185498">
                  <w:marLeft w:val="0"/>
                  <w:marRight w:val="0"/>
                  <w:marTop w:val="0"/>
                  <w:marBottom w:val="0"/>
                  <w:divBdr>
                    <w:top w:val="none" w:sz="0" w:space="0" w:color="auto"/>
                    <w:left w:val="none" w:sz="0" w:space="0" w:color="auto"/>
                    <w:bottom w:val="none" w:sz="0" w:space="0" w:color="auto"/>
                    <w:right w:val="none" w:sz="0" w:space="0" w:color="auto"/>
                  </w:divBdr>
                  <w:divsChild>
                    <w:div w:id="1906447697">
                      <w:marLeft w:val="0"/>
                      <w:marRight w:val="0"/>
                      <w:marTop w:val="0"/>
                      <w:marBottom w:val="0"/>
                      <w:divBdr>
                        <w:top w:val="none" w:sz="0" w:space="0" w:color="auto"/>
                        <w:left w:val="none" w:sz="0" w:space="0" w:color="auto"/>
                        <w:bottom w:val="none" w:sz="0" w:space="0" w:color="auto"/>
                        <w:right w:val="none" w:sz="0" w:space="0" w:color="auto"/>
                      </w:divBdr>
                    </w:div>
                  </w:divsChild>
                </w:div>
                <w:div w:id="1847860364">
                  <w:marLeft w:val="0"/>
                  <w:marRight w:val="0"/>
                  <w:marTop w:val="0"/>
                  <w:marBottom w:val="0"/>
                  <w:divBdr>
                    <w:top w:val="none" w:sz="0" w:space="0" w:color="auto"/>
                    <w:left w:val="none" w:sz="0" w:space="0" w:color="auto"/>
                    <w:bottom w:val="none" w:sz="0" w:space="0" w:color="auto"/>
                    <w:right w:val="none" w:sz="0" w:space="0" w:color="auto"/>
                  </w:divBdr>
                  <w:divsChild>
                    <w:div w:id="1097561279">
                      <w:marLeft w:val="0"/>
                      <w:marRight w:val="0"/>
                      <w:marTop w:val="0"/>
                      <w:marBottom w:val="0"/>
                      <w:divBdr>
                        <w:top w:val="none" w:sz="0" w:space="0" w:color="auto"/>
                        <w:left w:val="none" w:sz="0" w:space="0" w:color="auto"/>
                        <w:bottom w:val="none" w:sz="0" w:space="0" w:color="auto"/>
                        <w:right w:val="none" w:sz="0" w:space="0" w:color="auto"/>
                      </w:divBdr>
                    </w:div>
                  </w:divsChild>
                </w:div>
                <w:div w:id="1882355926">
                  <w:marLeft w:val="0"/>
                  <w:marRight w:val="0"/>
                  <w:marTop w:val="0"/>
                  <w:marBottom w:val="0"/>
                  <w:divBdr>
                    <w:top w:val="none" w:sz="0" w:space="0" w:color="auto"/>
                    <w:left w:val="none" w:sz="0" w:space="0" w:color="auto"/>
                    <w:bottom w:val="none" w:sz="0" w:space="0" w:color="auto"/>
                    <w:right w:val="none" w:sz="0" w:space="0" w:color="auto"/>
                  </w:divBdr>
                  <w:divsChild>
                    <w:div w:id="709037633">
                      <w:marLeft w:val="0"/>
                      <w:marRight w:val="0"/>
                      <w:marTop w:val="0"/>
                      <w:marBottom w:val="0"/>
                      <w:divBdr>
                        <w:top w:val="none" w:sz="0" w:space="0" w:color="auto"/>
                        <w:left w:val="none" w:sz="0" w:space="0" w:color="auto"/>
                        <w:bottom w:val="none" w:sz="0" w:space="0" w:color="auto"/>
                        <w:right w:val="none" w:sz="0" w:space="0" w:color="auto"/>
                      </w:divBdr>
                    </w:div>
                  </w:divsChild>
                </w:div>
                <w:div w:id="523710787">
                  <w:marLeft w:val="0"/>
                  <w:marRight w:val="0"/>
                  <w:marTop w:val="0"/>
                  <w:marBottom w:val="0"/>
                  <w:divBdr>
                    <w:top w:val="none" w:sz="0" w:space="0" w:color="auto"/>
                    <w:left w:val="none" w:sz="0" w:space="0" w:color="auto"/>
                    <w:bottom w:val="none" w:sz="0" w:space="0" w:color="auto"/>
                    <w:right w:val="none" w:sz="0" w:space="0" w:color="auto"/>
                  </w:divBdr>
                  <w:divsChild>
                    <w:div w:id="1559631350">
                      <w:marLeft w:val="0"/>
                      <w:marRight w:val="0"/>
                      <w:marTop w:val="0"/>
                      <w:marBottom w:val="0"/>
                      <w:divBdr>
                        <w:top w:val="none" w:sz="0" w:space="0" w:color="auto"/>
                        <w:left w:val="none" w:sz="0" w:space="0" w:color="auto"/>
                        <w:bottom w:val="none" w:sz="0" w:space="0" w:color="auto"/>
                        <w:right w:val="none" w:sz="0" w:space="0" w:color="auto"/>
                      </w:divBdr>
                    </w:div>
                  </w:divsChild>
                </w:div>
                <w:div w:id="159538974">
                  <w:marLeft w:val="0"/>
                  <w:marRight w:val="0"/>
                  <w:marTop w:val="0"/>
                  <w:marBottom w:val="0"/>
                  <w:divBdr>
                    <w:top w:val="none" w:sz="0" w:space="0" w:color="auto"/>
                    <w:left w:val="none" w:sz="0" w:space="0" w:color="auto"/>
                    <w:bottom w:val="none" w:sz="0" w:space="0" w:color="auto"/>
                    <w:right w:val="none" w:sz="0" w:space="0" w:color="auto"/>
                  </w:divBdr>
                  <w:divsChild>
                    <w:div w:id="1858351885">
                      <w:marLeft w:val="0"/>
                      <w:marRight w:val="0"/>
                      <w:marTop w:val="0"/>
                      <w:marBottom w:val="0"/>
                      <w:divBdr>
                        <w:top w:val="none" w:sz="0" w:space="0" w:color="auto"/>
                        <w:left w:val="none" w:sz="0" w:space="0" w:color="auto"/>
                        <w:bottom w:val="none" w:sz="0" w:space="0" w:color="auto"/>
                        <w:right w:val="none" w:sz="0" w:space="0" w:color="auto"/>
                      </w:divBdr>
                    </w:div>
                  </w:divsChild>
                </w:div>
                <w:div w:id="1652369947">
                  <w:marLeft w:val="0"/>
                  <w:marRight w:val="0"/>
                  <w:marTop w:val="0"/>
                  <w:marBottom w:val="0"/>
                  <w:divBdr>
                    <w:top w:val="none" w:sz="0" w:space="0" w:color="auto"/>
                    <w:left w:val="none" w:sz="0" w:space="0" w:color="auto"/>
                    <w:bottom w:val="none" w:sz="0" w:space="0" w:color="auto"/>
                    <w:right w:val="none" w:sz="0" w:space="0" w:color="auto"/>
                  </w:divBdr>
                  <w:divsChild>
                    <w:div w:id="621158675">
                      <w:marLeft w:val="0"/>
                      <w:marRight w:val="0"/>
                      <w:marTop w:val="0"/>
                      <w:marBottom w:val="0"/>
                      <w:divBdr>
                        <w:top w:val="none" w:sz="0" w:space="0" w:color="auto"/>
                        <w:left w:val="none" w:sz="0" w:space="0" w:color="auto"/>
                        <w:bottom w:val="none" w:sz="0" w:space="0" w:color="auto"/>
                        <w:right w:val="none" w:sz="0" w:space="0" w:color="auto"/>
                      </w:divBdr>
                    </w:div>
                  </w:divsChild>
                </w:div>
                <w:div w:id="212541432">
                  <w:marLeft w:val="0"/>
                  <w:marRight w:val="0"/>
                  <w:marTop w:val="0"/>
                  <w:marBottom w:val="0"/>
                  <w:divBdr>
                    <w:top w:val="none" w:sz="0" w:space="0" w:color="auto"/>
                    <w:left w:val="none" w:sz="0" w:space="0" w:color="auto"/>
                    <w:bottom w:val="none" w:sz="0" w:space="0" w:color="auto"/>
                    <w:right w:val="none" w:sz="0" w:space="0" w:color="auto"/>
                  </w:divBdr>
                  <w:divsChild>
                    <w:div w:id="1682006937">
                      <w:marLeft w:val="0"/>
                      <w:marRight w:val="0"/>
                      <w:marTop w:val="0"/>
                      <w:marBottom w:val="0"/>
                      <w:divBdr>
                        <w:top w:val="none" w:sz="0" w:space="0" w:color="auto"/>
                        <w:left w:val="none" w:sz="0" w:space="0" w:color="auto"/>
                        <w:bottom w:val="none" w:sz="0" w:space="0" w:color="auto"/>
                        <w:right w:val="none" w:sz="0" w:space="0" w:color="auto"/>
                      </w:divBdr>
                    </w:div>
                  </w:divsChild>
                </w:div>
                <w:div w:id="186912013">
                  <w:marLeft w:val="0"/>
                  <w:marRight w:val="0"/>
                  <w:marTop w:val="0"/>
                  <w:marBottom w:val="0"/>
                  <w:divBdr>
                    <w:top w:val="none" w:sz="0" w:space="0" w:color="auto"/>
                    <w:left w:val="none" w:sz="0" w:space="0" w:color="auto"/>
                    <w:bottom w:val="none" w:sz="0" w:space="0" w:color="auto"/>
                    <w:right w:val="none" w:sz="0" w:space="0" w:color="auto"/>
                  </w:divBdr>
                  <w:divsChild>
                    <w:div w:id="2007853744">
                      <w:marLeft w:val="0"/>
                      <w:marRight w:val="0"/>
                      <w:marTop w:val="0"/>
                      <w:marBottom w:val="0"/>
                      <w:divBdr>
                        <w:top w:val="none" w:sz="0" w:space="0" w:color="auto"/>
                        <w:left w:val="none" w:sz="0" w:space="0" w:color="auto"/>
                        <w:bottom w:val="none" w:sz="0" w:space="0" w:color="auto"/>
                        <w:right w:val="none" w:sz="0" w:space="0" w:color="auto"/>
                      </w:divBdr>
                    </w:div>
                  </w:divsChild>
                </w:div>
                <w:div w:id="1587183215">
                  <w:marLeft w:val="0"/>
                  <w:marRight w:val="0"/>
                  <w:marTop w:val="0"/>
                  <w:marBottom w:val="0"/>
                  <w:divBdr>
                    <w:top w:val="none" w:sz="0" w:space="0" w:color="auto"/>
                    <w:left w:val="none" w:sz="0" w:space="0" w:color="auto"/>
                    <w:bottom w:val="none" w:sz="0" w:space="0" w:color="auto"/>
                    <w:right w:val="none" w:sz="0" w:space="0" w:color="auto"/>
                  </w:divBdr>
                  <w:divsChild>
                    <w:div w:id="676077579">
                      <w:marLeft w:val="0"/>
                      <w:marRight w:val="0"/>
                      <w:marTop w:val="0"/>
                      <w:marBottom w:val="0"/>
                      <w:divBdr>
                        <w:top w:val="none" w:sz="0" w:space="0" w:color="auto"/>
                        <w:left w:val="none" w:sz="0" w:space="0" w:color="auto"/>
                        <w:bottom w:val="none" w:sz="0" w:space="0" w:color="auto"/>
                        <w:right w:val="none" w:sz="0" w:space="0" w:color="auto"/>
                      </w:divBdr>
                    </w:div>
                  </w:divsChild>
                </w:div>
                <w:div w:id="523253244">
                  <w:marLeft w:val="0"/>
                  <w:marRight w:val="0"/>
                  <w:marTop w:val="0"/>
                  <w:marBottom w:val="0"/>
                  <w:divBdr>
                    <w:top w:val="none" w:sz="0" w:space="0" w:color="auto"/>
                    <w:left w:val="none" w:sz="0" w:space="0" w:color="auto"/>
                    <w:bottom w:val="none" w:sz="0" w:space="0" w:color="auto"/>
                    <w:right w:val="none" w:sz="0" w:space="0" w:color="auto"/>
                  </w:divBdr>
                  <w:divsChild>
                    <w:div w:id="199245439">
                      <w:marLeft w:val="0"/>
                      <w:marRight w:val="0"/>
                      <w:marTop w:val="0"/>
                      <w:marBottom w:val="0"/>
                      <w:divBdr>
                        <w:top w:val="none" w:sz="0" w:space="0" w:color="auto"/>
                        <w:left w:val="none" w:sz="0" w:space="0" w:color="auto"/>
                        <w:bottom w:val="none" w:sz="0" w:space="0" w:color="auto"/>
                        <w:right w:val="none" w:sz="0" w:space="0" w:color="auto"/>
                      </w:divBdr>
                    </w:div>
                  </w:divsChild>
                </w:div>
                <w:div w:id="933318922">
                  <w:marLeft w:val="0"/>
                  <w:marRight w:val="0"/>
                  <w:marTop w:val="0"/>
                  <w:marBottom w:val="0"/>
                  <w:divBdr>
                    <w:top w:val="none" w:sz="0" w:space="0" w:color="auto"/>
                    <w:left w:val="none" w:sz="0" w:space="0" w:color="auto"/>
                    <w:bottom w:val="none" w:sz="0" w:space="0" w:color="auto"/>
                    <w:right w:val="none" w:sz="0" w:space="0" w:color="auto"/>
                  </w:divBdr>
                  <w:divsChild>
                    <w:div w:id="725681968">
                      <w:marLeft w:val="0"/>
                      <w:marRight w:val="0"/>
                      <w:marTop w:val="0"/>
                      <w:marBottom w:val="0"/>
                      <w:divBdr>
                        <w:top w:val="none" w:sz="0" w:space="0" w:color="auto"/>
                        <w:left w:val="none" w:sz="0" w:space="0" w:color="auto"/>
                        <w:bottom w:val="none" w:sz="0" w:space="0" w:color="auto"/>
                        <w:right w:val="none" w:sz="0" w:space="0" w:color="auto"/>
                      </w:divBdr>
                    </w:div>
                  </w:divsChild>
                </w:div>
                <w:div w:id="1901018137">
                  <w:marLeft w:val="0"/>
                  <w:marRight w:val="0"/>
                  <w:marTop w:val="0"/>
                  <w:marBottom w:val="0"/>
                  <w:divBdr>
                    <w:top w:val="none" w:sz="0" w:space="0" w:color="auto"/>
                    <w:left w:val="none" w:sz="0" w:space="0" w:color="auto"/>
                    <w:bottom w:val="none" w:sz="0" w:space="0" w:color="auto"/>
                    <w:right w:val="none" w:sz="0" w:space="0" w:color="auto"/>
                  </w:divBdr>
                  <w:divsChild>
                    <w:div w:id="137504046">
                      <w:marLeft w:val="0"/>
                      <w:marRight w:val="0"/>
                      <w:marTop w:val="0"/>
                      <w:marBottom w:val="0"/>
                      <w:divBdr>
                        <w:top w:val="none" w:sz="0" w:space="0" w:color="auto"/>
                        <w:left w:val="none" w:sz="0" w:space="0" w:color="auto"/>
                        <w:bottom w:val="none" w:sz="0" w:space="0" w:color="auto"/>
                        <w:right w:val="none" w:sz="0" w:space="0" w:color="auto"/>
                      </w:divBdr>
                    </w:div>
                  </w:divsChild>
                </w:div>
                <w:div w:id="484129962">
                  <w:marLeft w:val="0"/>
                  <w:marRight w:val="0"/>
                  <w:marTop w:val="0"/>
                  <w:marBottom w:val="0"/>
                  <w:divBdr>
                    <w:top w:val="none" w:sz="0" w:space="0" w:color="auto"/>
                    <w:left w:val="none" w:sz="0" w:space="0" w:color="auto"/>
                    <w:bottom w:val="none" w:sz="0" w:space="0" w:color="auto"/>
                    <w:right w:val="none" w:sz="0" w:space="0" w:color="auto"/>
                  </w:divBdr>
                  <w:divsChild>
                    <w:div w:id="696659902">
                      <w:marLeft w:val="0"/>
                      <w:marRight w:val="0"/>
                      <w:marTop w:val="0"/>
                      <w:marBottom w:val="0"/>
                      <w:divBdr>
                        <w:top w:val="none" w:sz="0" w:space="0" w:color="auto"/>
                        <w:left w:val="none" w:sz="0" w:space="0" w:color="auto"/>
                        <w:bottom w:val="none" w:sz="0" w:space="0" w:color="auto"/>
                        <w:right w:val="none" w:sz="0" w:space="0" w:color="auto"/>
                      </w:divBdr>
                    </w:div>
                  </w:divsChild>
                </w:div>
                <w:div w:id="1452938536">
                  <w:marLeft w:val="0"/>
                  <w:marRight w:val="0"/>
                  <w:marTop w:val="0"/>
                  <w:marBottom w:val="0"/>
                  <w:divBdr>
                    <w:top w:val="none" w:sz="0" w:space="0" w:color="auto"/>
                    <w:left w:val="none" w:sz="0" w:space="0" w:color="auto"/>
                    <w:bottom w:val="none" w:sz="0" w:space="0" w:color="auto"/>
                    <w:right w:val="none" w:sz="0" w:space="0" w:color="auto"/>
                  </w:divBdr>
                  <w:divsChild>
                    <w:div w:id="1910118320">
                      <w:marLeft w:val="0"/>
                      <w:marRight w:val="0"/>
                      <w:marTop w:val="0"/>
                      <w:marBottom w:val="0"/>
                      <w:divBdr>
                        <w:top w:val="none" w:sz="0" w:space="0" w:color="auto"/>
                        <w:left w:val="none" w:sz="0" w:space="0" w:color="auto"/>
                        <w:bottom w:val="none" w:sz="0" w:space="0" w:color="auto"/>
                        <w:right w:val="none" w:sz="0" w:space="0" w:color="auto"/>
                      </w:divBdr>
                    </w:div>
                  </w:divsChild>
                </w:div>
                <w:div w:id="628821921">
                  <w:marLeft w:val="0"/>
                  <w:marRight w:val="0"/>
                  <w:marTop w:val="0"/>
                  <w:marBottom w:val="0"/>
                  <w:divBdr>
                    <w:top w:val="none" w:sz="0" w:space="0" w:color="auto"/>
                    <w:left w:val="none" w:sz="0" w:space="0" w:color="auto"/>
                    <w:bottom w:val="none" w:sz="0" w:space="0" w:color="auto"/>
                    <w:right w:val="none" w:sz="0" w:space="0" w:color="auto"/>
                  </w:divBdr>
                  <w:divsChild>
                    <w:div w:id="548303494">
                      <w:marLeft w:val="0"/>
                      <w:marRight w:val="0"/>
                      <w:marTop w:val="0"/>
                      <w:marBottom w:val="0"/>
                      <w:divBdr>
                        <w:top w:val="none" w:sz="0" w:space="0" w:color="auto"/>
                        <w:left w:val="none" w:sz="0" w:space="0" w:color="auto"/>
                        <w:bottom w:val="none" w:sz="0" w:space="0" w:color="auto"/>
                        <w:right w:val="none" w:sz="0" w:space="0" w:color="auto"/>
                      </w:divBdr>
                    </w:div>
                  </w:divsChild>
                </w:div>
                <w:div w:id="1751846763">
                  <w:marLeft w:val="0"/>
                  <w:marRight w:val="0"/>
                  <w:marTop w:val="0"/>
                  <w:marBottom w:val="0"/>
                  <w:divBdr>
                    <w:top w:val="none" w:sz="0" w:space="0" w:color="auto"/>
                    <w:left w:val="none" w:sz="0" w:space="0" w:color="auto"/>
                    <w:bottom w:val="none" w:sz="0" w:space="0" w:color="auto"/>
                    <w:right w:val="none" w:sz="0" w:space="0" w:color="auto"/>
                  </w:divBdr>
                  <w:divsChild>
                    <w:div w:id="7030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411634">
          <w:marLeft w:val="0"/>
          <w:marRight w:val="0"/>
          <w:marTop w:val="0"/>
          <w:marBottom w:val="0"/>
          <w:divBdr>
            <w:top w:val="none" w:sz="0" w:space="0" w:color="auto"/>
            <w:left w:val="none" w:sz="0" w:space="0" w:color="auto"/>
            <w:bottom w:val="none" w:sz="0" w:space="0" w:color="auto"/>
            <w:right w:val="none" w:sz="0" w:space="0" w:color="auto"/>
          </w:divBdr>
          <w:divsChild>
            <w:div w:id="710230948">
              <w:marLeft w:val="0"/>
              <w:marRight w:val="0"/>
              <w:marTop w:val="0"/>
              <w:marBottom w:val="0"/>
              <w:divBdr>
                <w:top w:val="none" w:sz="0" w:space="0" w:color="auto"/>
                <w:left w:val="none" w:sz="0" w:space="0" w:color="auto"/>
                <w:bottom w:val="none" w:sz="0" w:space="0" w:color="auto"/>
                <w:right w:val="none" w:sz="0" w:space="0" w:color="auto"/>
              </w:divBdr>
            </w:div>
            <w:div w:id="271321870">
              <w:marLeft w:val="0"/>
              <w:marRight w:val="0"/>
              <w:marTop w:val="0"/>
              <w:marBottom w:val="0"/>
              <w:divBdr>
                <w:top w:val="none" w:sz="0" w:space="0" w:color="auto"/>
                <w:left w:val="none" w:sz="0" w:space="0" w:color="auto"/>
                <w:bottom w:val="none" w:sz="0" w:space="0" w:color="auto"/>
                <w:right w:val="none" w:sz="0" w:space="0" w:color="auto"/>
              </w:divBdr>
            </w:div>
            <w:div w:id="719013771">
              <w:marLeft w:val="0"/>
              <w:marRight w:val="0"/>
              <w:marTop w:val="0"/>
              <w:marBottom w:val="0"/>
              <w:divBdr>
                <w:top w:val="none" w:sz="0" w:space="0" w:color="auto"/>
                <w:left w:val="none" w:sz="0" w:space="0" w:color="auto"/>
                <w:bottom w:val="none" w:sz="0" w:space="0" w:color="auto"/>
                <w:right w:val="none" w:sz="0" w:space="0" w:color="auto"/>
              </w:divBdr>
            </w:div>
            <w:div w:id="12432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460371">
      <w:bodyDiv w:val="1"/>
      <w:marLeft w:val="0"/>
      <w:marRight w:val="0"/>
      <w:marTop w:val="0"/>
      <w:marBottom w:val="0"/>
      <w:divBdr>
        <w:top w:val="none" w:sz="0" w:space="0" w:color="auto"/>
        <w:left w:val="none" w:sz="0" w:space="0" w:color="auto"/>
        <w:bottom w:val="none" w:sz="0" w:space="0" w:color="auto"/>
        <w:right w:val="none" w:sz="0" w:space="0" w:color="auto"/>
      </w:divBdr>
      <w:divsChild>
        <w:div w:id="2013483752">
          <w:marLeft w:val="0"/>
          <w:marRight w:val="0"/>
          <w:marTop w:val="0"/>
          <w:marBottom w:val="0"/>
          <w:divBdr>
            <w:top w:val="none" w:sz="0" w:space="0" w:color="auto"/>
            <w:left w:val="none" w:sz="0" w:space="0" w:color="auto"/>
            <w:bottom w:val="none" w:sz="0" w:space="0" w:color="auto"/>
            <w:right w:val="none" w:sz="0" w:space="0" w:color="auto"/>
          </w:divBdr>
        </w:div>
        <w:div w:id="506991536">
          <w:marLeft w:val="0"/>
          <w:marRight w:val="0"/>
          <w:marTop w:val="0"/>
          <w:marBottom w:val="0"/>
          <w:divBdr>
            <w:top w:val="none" w:sz="0" w:space="0" w:color="auto"/>
            <w:left w:val="none" w:sz="0" w:space="0" w:color="auto"/>
            <w:bottom w:val="none" w:sz="0" w:space="0" w:color="auto"/>
            <w:right w:val="none" w:sz="0" w:space="0" w:color="auto"/>
          </w:divBdr>
        </w:div>
        <w:div w:id="1313676224">
          <w:marLeft w:val="0"/>
          <w:marRight w:val="0"/>
          <w:marTop w:val="0"/>
          <w:marBottom w:val="0"/>
          <w:divBdr>
            <w:top w:val="none" w:sz="0" w:space="0" w:color="auto"/>
            <w:left w:val="none" w:sz="0" w:space="0" w:color="auto"/>
            <w:bottom w:val="none" w:sz="0" w:space="0" w:color="auto"/>
            <w:right w:val="none" w:sz="0" w:space="0" w:color="auto"/>
          </w:divBdr>
        </w:div>
        <w:div w:id="420226939">
          <w:marLeft w:val="0"/>
          <w:marRight w:val="0"/>
          <w:marTop w:val="0"/>
          <w:marBottom w:val="0"/>
          <w:divBdr>
            <w:top w:val="none" w:sz="0" w:space="0" w:color="auto"/>
            <w:left w:val="none" w:sz="0" w:space="0" w:color="auto"/>
            <w:bottom w:val="none" w:sz="0" w:space="0" w:color="auto"/>
            <w:right w:val="none" w:sz="0" w:space="0" w:color="auto"/>
          </w:divBdr>
        </w:div>
        <w:div w:id="625895136">
          <w:marLeft w:val="0"/>
          <w:marRight w:val="0"/>
          <w:marTop w:val="0"/>
          <w:marBottom w:val="0"/>
          <w:divBdr>
            <w:top w:val="none" w:sz="0" w:space="0" w:color="auto"/>
            <w:left w:val="none" w:sz="0" w:space="0" w:color="auto"/>
            <w:bottom w:val="none" w:sz="0" w:space="0" w:color="auto"/>
            <w:right w:val="none" w:sz="0" w:space="0" w:color="auto"/>
          </w:divBdr>
        </w:div>
        <w:div w:id="1065644159">
          <w:marLeft w:val="0"/>
          <w:marRight w:val="0"/>
          <w:marTop w:val="0"/>
          <w:marBottom w:val="0"/>
          <w:divBdr>
            <w:top w:val="none" w:sz="0" w:space="0" w:color="auto"/>
            <w:left w:val="none" w:sz="0" w:space="0" w:color="auto"/>
            <w:bottom w:val="none" w:sz="0" w:space="0" w:color="auto"/>
            <w:right w:val="none" w:sz="0" w:space="0" w:color="auto"/>
          </w:divBdr>
        </w:div>
        <w:div w:id="1543128551">
          <w:marLeft w:val="0"/>
          <w:marRight w:val="0"/>
          <w:marTop w:val="0"/>
          <w:marBottom w:val="0"/>
          <w:divBdr>
            <w:top w:val="none" w:sz="0" w:space="0" w:color="auto"/>
            <w:left w:val="none" w:sz="0" w:space="0" w:color="auto"/>
            <w:bottom w:val="none" w:sz="0" w:space="0" w:color="auto"/>
            <w:right w:val="none" w:sz="0" w:space="0" w:color="auto"/>
          </w:divBdr>
        </w:div>
        <w:div w:id="1052777915">
          <w:marLeft w:val="0"/>
          <w:marRight w:val="0"/>
          <w:marTop w:val="0"/>
          <w:marBottom w:val="0"/>
          <w:divBdr>
            <w:top w:val="none" w:sz="0" w:space="0" w:color="auto"/>
            <w:left w:val="none" w:sz="0" w:space="0" w:color="auto"/>
            <w:bottom w:val="none" w:sz="0" w:space="0" w:color="auto"/>
            <w:right w:val="none" w:sz="0" w:space="0" w:color="auto"/>
          </w:divBdr>
        </w:div>
        <w:div w:id="430902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33490-FB6A-4E3A-93BE-02C87EC14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8CACE-BCDC-469F-AB30-55637A99A870}">
  <ds:schemaRefs>
    <ds:schemaRef ds:uri="http://schemas.microsoft.com/sharepoint/v3/contenttype/forms"/>
  </ds:schemaRefs>
</ds:datastoreItem>
</file>

<file path=customXml/itemProps3.xml><?xml version="1.0" encoding="utf-8"?>
<ds:datastoreItem xmlns:ds="http://schemas.openxmlformats.org/officeDocument/2006/customXml" ds:itemID="{5EA423C6-47D4-40F5-892C-C397637DD501}">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37571179-E077-47E6-AE58-5D94B2236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33911</Words>
  <Characters>19330</Characters>
  <Application>Microsoft Office Word</Application>
  <DocSecurity>0</DocSecurity>
  <Lines>161</Lines>
  <Paragraphs>106</Paragraphs>
  <ScaleCrop>false</ScaleCrop>
  <Company/>
  <LinksUpToDate>false</LinksUpToDate>
  <CharactersWithSpaces>53135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Audrius Kuznicovas</cp:lastModifiedBy>
  <cp:revision>16</cp:revision>
  <dcterms:created xsi:type="dcterms:W3CDTF">2023-05-26T12:11:00Z</dcterms:created>
  <dcterms:modified xsi:type="dcterms:W3CDTF">2026-06-30T11:16:00Z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